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1C" w:rsidRDefault="00D4301C" w:rsidP="006808BB">
      <w:pPr>
        <w:pStyle w:val="1"/>
        <w:ind w:left="0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D4301C" w:rsidRDefault="00D4301C" w:rsidP="006808BB">
      <w:pPr>
        <w:jc w:val="center"/>
        <w:rPr>
          <w:sz w:val="28"/>
        </w:rPr>
      </w:pPr>
      <w:r>
        <w:rPr>
          <w:sz w:val="28"/>
        </w:rPr>
        <w:t>КРАСНОЯРСКИЙ КРАЙ  МОТЫГИНСКИЙ РАЙОН</w:t>
      </w:r>
    </w:p>
    <w:p w:rsidR="00D4301C" w:rsidRDefault="00D4301C" w:rsidP="006808BB">
      <w:pPr>
        <w:pStyle w:val="2"/>
        <w:ind w:left="0"/>
        <w:jc w:val="center"/>
        <w:rPr>
          <w:sz w:val="32"/>
        </w:rPr>
      </w:pPr>
      <w:r>
        <w:rPr>
          <w:sz w:val="32"/>
        </w:rPr>
        <w:t>ЮЖНО-ЕНИСЕЙСКИЙ СЕЛЬСКИЙ</w:t>
      </w:r>
    </w:p>
    <w:p w:rsidR="00D4301C" w:rsidRDefault="00D4301C" w:rsidP="006808BB">
      <w:pPr>
        <w:pStyle w:val="6"/>
        <w:jc w:val="center"/>
      </w:pPr>
      <w:r>
        <w:t>СОВЕТ ДЕПУТАТОВ</w:t>
      </w:r>
    </w:p>
    <w:p w:rsidR="00D4301C" w:rsidRDefault="00D4301C" w:rsidP="006808BB">
      <w:pPr>
        <w:jc w:val="center"/>
        <w:rPr>
          <w:sz w:val="28"/>
        </w:rPr>
      </w:pPr>
    </w:p>
    <w:p w:rsidR="00D4301C" w:rsidRDefault="00D4301C" w:rsidP="006808BB">
      <w:pPr>
        <w:pStyle w:val="3"/>
        <w:ind w:left="0"/>
        <w:rPr>
          <w:b/>
          <w:sz w:val="28"/>
        </w:rPr>
      </w:pPr>
      <w:r>
        <w:rPr>
          <w:b/>
          <w:sz w:val="28"/>
        </w:rPr>
        <w:t>РЕШЕНИЕ</w:t>
      </w:r>
    </w:p>
    <w:p w:rsidR="00D4301C" w:rsidRPr="009D2DE3" w:rsidRDefault="00D4301C" w:rsidP="00D4301C"/>
    <w:p w:rsidR="00D4301C" w:rsidRPr="009D2DE3" w:rsidRDefault="00D4301C" w:rsidP="00D430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жно-Енисейск</w:t>
      </w:r>
      <w:proofErr w:type="spellEnd"/>
    </w:p>
    <w:p w:rsidR="00D4301C" w:rsidRPr="00264E5C" w:rsidRDefault="00D4301C" w:rsidP="00D4301C">
      <w:pPr>
        <w:rPr>
          <w:b/>
          <w:sz w:val="28"/>
          <w:szCs w:val="28"/>
        </w:rPr>
      </w:pPr>
      <w:r w:rsidRPr="009D2DE3">
        <w:rPr>
          <w:b/>
          <w:sz w:val="28"/>
          <w:szCs w:val="28"/>
        </w:rPr>
        <w:t xml:space="preserve">                                                                        </w:t>
      </w:r>
    </w:p>
    <w:p w:rsidR="00D4301C" w:rsidRDefault="00D4301C" w:rsidP="00D4301C">
      <w:pPr>
        <w:rPr>
          <w:sz w:val="28"/>
        </w:rPr>
      </w:pPr>
      <w:r>
        <w:rPr>
          <w:sz w:val="28"/>
        </w:rPr>
        <w:t>23.12.2022 г                                                                                 №  28-70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бюджете   Южно-Енисейского сельсовета 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Мотыгинского района на 2023 год и </w:t>
      </w:r>
      <w:proofErr w:type="gramStart"/>
      <w:r>
        <w:rPr>
          <w:sz w:val="28"/>
        </w:rPr>
        <w:t>на</w:t>
      </w:r>
      <w:proofErr w:type="gramEnd"/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>плановый период 2024 и 2025 годов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</w:t>
      </w:r>
    </w:p>
    <w:p w:rsidR="00D4301C" w:rsidRDefault="00D4301C" w:rsidP="00D4301C">
      <w:pPr>
        <w:pStyle w:val="a3"/>
        <w:jc w:val="left"/>
        <w:rPr>
          <w:b/>
          <w:sz w:val="28"/>
        </w:rPr>
      </w:pPr>
    </w:p>
    <w:p w:rsidR="00D4301C" w:rsidRDefault="00D4301C" w:rsidP="00D4301C">
      <w:pPr>
        <w:pStyle w:val="a3"/>
        <w:ind w:left="0" w:right="0"/>
        <w:jc w:val="both"/>
        <w:rPr>
          <w:b/>
          <w:sz w:val="28"/>
        </w:rPr>
      </w:pPr>
      <w:r>
        <w:rPr>
          <w:b/>
          <w:sz w:val="28"/>
        </w:rPr>
        <w:t xml:space="preserve"> СТАТЬЯ 1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1. Утвердить бюджет  Южно-Енисейского сельсовета Мотыгинского района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бюджет поселения) на 2023 год  по доходам в сумме  14466,89 тыс. рублей, на 2024 год в сумме 14383,64 тыс. рублей, на 2025 год в сумме 14420,44 тыс. рублей.    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 xml:space="preserve">Утвердить бюджет   Южно-Енисейского сельсовета Мотыгинского района на 2023 год по расходам в сумме 14466,89 тыс. рублей, на 2024 год в сумме 14383,64 тыс. рублей, в том числе условно утвержденные расходы в сумме 361,672 тыс. рублей, на 2025 год  в сумме 14420,44 тыс. рублей, в том числе условно утвержденные расходы в сумме 723,340 тыс. рублей </w:t>
      </w:r>
      <w:proofErr w:type="gramEnd"/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3. Утвердить дефицит бюджета   Южно-Енисейского сельсовета на 2023 год в сумме 0 тыс. рублей, на 2024 год в сумме 0 тыс. рублей, на 2025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год в сумме 0 тыс. рублей.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4. Утвердить источники внутреннего </w:t>
      </w:r>
      <w:proofErr w:type="gramStart"/>
      <w:r>
        <w:rPr>
          <w:sz w:val="28"/>
        </w:rPr>
        <w:t>финансировании</w:t>
      </w:r>
      <w:proofErr w:type="gramEnd"/>
      <w:r>
        <w:rPr>
          <w:sz w:val="28"/>
        </w:rPr>
        <w:t xml:space="preserve"> дефицита бюджета   Южно-Енисейского сельсовета  на 2023 год в сумме 0 тыс. рублей, на 2024 год в сумме 0 тыс. рублей, на 2025 год в сумме 0 тыс. рублей согласно приложению № 1 к настоящему  решению.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</w:p>
    <w:p w:rsidR="00D4301C" w:rsidRDefault="00D4301C" w:rsidP="00D4301C">
      <w:pPr>
        <w:pStyle w:val="a3"/>
        <w:ind w:left="0" w:right="-1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D4301C" w:rsidRDefault="00D4301C" w:rsidP="00D4301C">
      <w:pPr>
        <w:pStyle w:val="a3"/>
        <w:ind w:left="0" w:right="0"/>
        <w:jc w:val="both"/>
        <w:rPr>
          <w:sz w:val="28"/>
        </w:rPr>
      </w:pPr>
      <w:r>
        <w:rPr>
          <w:sz w:val="28"/>
        </w:rPr>
        <w:t xml:space="preserve">    Утвердить главного администратора доходов бюджета поселени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администрацию  Южно-Енисейского сельсовета, код администратора- 557.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b/>
          <w:sz w:val="28"/>
        </w:rPr>
        <w:t xml:space="preserve">     </w:t>
      </w:r>
      <w:proofErr w:type="gramStart"/>
      <w:r>
        <w:rPr>
          <w:sz w:val="28"/>
        </w:rPr>
        <w:t>Закрепить доходные источники бюджета поселения за органами исполнительной власти  Южно-Енисейского сельсовета  (администраторы поступлений в бюджет поселения),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излишне уплаченных (взысканных) платежей в бюджет, пеней и штрафов по ним, согласно приложению № 2 к настоящему  решению.</w:t>
      </w:r>
      <w:proofErr w:type="gramEnd"/>
    </w:p>
    <w:p w:rsidR="00D4301C" w:rsidRDefault="00D4301C" w:rsidP="00D4301C">
      <w:pPr>
        <w:pStyle w:val="a3"/>
        <w:ind w:left="0" w:right="-1"/>
        <w:jc w:val="left"/>
        <w:rPr>
          <w:sz w:val="28"/>
        </w:rPr>
      </w:pPr>
      <w:r>
        <w:rPr>
          <w:sz w:val="28"/>
        </w:rPr>
        <w:t xml:space="preserve">   </w:t>
      </w:r>
    </w:p>
    <w:p w:rsidR="00D4301C" w:rsidRDefault="00D4301C" w:rsidP="00D4301C">
      <w:pPr>
        <w:pStyle w:val="a3"/>
        <w:ind w:left="0" w:right="-1"/>
        <w:jc w:val="left"/>
        <w:rPr>
          <w:sz w:val="28"/>
        </w:rPr>
      </w:pPr>
      <w:r>
        <w:rPr>
          <w:sz w:val="28"/>
        </w:rPr>
        <w:t xml:space="preserve">  </w:t>
      </w:r>
    </w:p>
    <w:p w:rsidR="00D4301C" w:rsidRPr="00E0225B" w:rsidRDefault="00D4301C" w:rsidP="00D4301C">
      <w:pPr>
        <w:pStyle w:val="a3"/>
        <w:ind w:left="0" w:right="-1"/>
        <w:jc w:val="left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b/>
          <w:sz w:val="28"/>
        </w:rPr>
        <w:t>СТАТЬЯ 3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Установить, что доходы бюджета поселения, поступающие в 2023 году и в плановый период 2024 и 2025 годов, формируются за счет: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доходов  от уплаты федеральных налогов, сборов, предусмотренных специальными налоговыми режимами, в соответствии с нормативами отчислений, установленными Бюджетным кодексом Российской Федерации, согласно Закону Красноярского края «О краевом бюджете», решения Мотыгинского районного Совета депутатов «Об установлении нормативов отчислений в бюджеты поселений»;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доходов от уплаты налога на доходы физических лиц, подлежащих зачислению в местный бюджет - в соответствии с нормативами отчислений </w:t>
      </w:r>
      <w:proofErr w:type="gramStart"/>
      <w:r>
        <w:rPr>
          <w:sz w:val="28"/>
        </w:rPr>
        <w:t>согласно  Закона</w:t>
      </w:r>
      <w:proofErr w:type="gramEnd"/>
      <w:r>
        <w:rPr>
          <w:sz w:val="28"/>
        </w:rPr>
        <w:t xml:space="preserve"> Красноярского края «О краевом бюджете»;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налог на имущество физических лиц, зачисляемый в бюджет поселений;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доходов от сдачи в аренду имущества, находящегося в  государственной  и муниципальной собственности поселения - в размере 100% доходов;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доходов в виде безвозмездных перечислений от бюджетов другого уровня</w:t>
      </w:r>
      <w:proofErr w:type="gramStart"/>
      <w:r>
        <w:rPr>
          <w:sz w:val="28"/>
        </w:rPr>
        <w:t xml:space="preserve"> ;</w:t>
      </w:r>
      <w:proofErr w:type="gramEnd"/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доходов в виде  прочих безвозмездных перечислений.</w:t>
      </w:r>
    </w:p>
    <w:p w:rsidR="00D4301C" w:rsidRDefault="00D4301C" w:rsidP="00D4301C">
      <w:pPr>
        <w:pStyle w:val="a3"/>
        <w:ind w:left="0" w:right="-1"/>
        <w:jc w:val="left"/>
        <w:rPr>
          <w:sz w:val="28"/>
        </w:rPr>
      </w:pPr>
      <w:r>
        <w:rPr>
          <w:sz w:val="28"/>
        </w:rPr>
        <w:t xml:space="preserve">  </w:t>
      </w:r>
    </w:p>
    <w:p w:rsidR="00D4301C" w:rsidRDefault="00D4301C" w:rsidP="00D4301C">
      <w:pPr>
        <w:pStyle w:val="a3"/>
        <w:ind w:left="0" w:right="-1"/>
        <w:jc w:val="left"/>
        <w:rPr>
          <w:b/>
          <w:sz w:val="28"/>
        </w:rPr>
      </w:pPr>
      <w:r>
        <w:rPr>
          <w:b/>
          <w:sz w:val="28"/>
        </w:rPr>
        <w:t>СТАТЬЯ 4</w:t>
      </w:r>
    </w:p>
    <w:p w:rsidR="00D4301C" w:rsidRDefault="00D4301C" w:rsidP="00D4301C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Утвердить доходы бюджета поселения на 2023 год и плановый период 2024 и 2025 годов по кодам администраторов доходов бюджета поселения 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приложению № 3 к настоящему решению.</w:t>
      </w:r>
    </w:p>
    <w:p w:rsidR="00D4301C" w:rsidRDefault="00D4301C" w:rsidP="00D4301C">
      <w:pPr>
        <w:pStyle w:val="a3"/>
        <w:ind w:left="0" w:right="-1"/>
        <w:jc w:val="left"/>
        <w:rPr>
          <w:sz w:val="28"/>
        </w:rPr>
      </w:pPr>
      <w:r>
        <w:rPr>
          <w:sz w:val="28"/>
        </w:rPr>
        <w:t xml:space="preserve">  </w:t>
      </w:r>
    </w:p>
    <w:p w:rsidR="00D4301C" w:rsidRPr="0037751B" w:rsidRDefault="00D4301C" w:rsidP="00D4301C">
      <w:pPr>
        <w:pStyle w:val="a3"/>
        <w:ind w:left="0" w:right="-1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СТАТЬЯ 5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1.Утвердить распределение   бюджетных ассигнований  по разделам и подразделам классификации расходов бюджетов Российской Федерации  на 2023 год и плановый период 2024 и 2025 годов  согласно приложению № 4 к настоящему решению.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2.Утвердить ведомственную структуру расходов бюджета поселения на 2023 год и плановый период 2024 и 2025 годов  согласно приложению № 5 к настоящему  решению. 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3.Утвердить распределение бюджетных ассигнований по целевым статьям (муниципальным программам Южно-Енисейского сельсовета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очередной финансовый год и плановый период согласно приложению № 6 к настоящему  решению.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Pr="00FF7968" w:rsidRDefault="00D4301C" w:rsidP="00D4301C">
      <w:pPr>
        <w:pStyle w:val="a3"/>
        <w:ind w:left="0"/>
        <w:jc w:val="left"/>
        <w:rPr>
          <w:b/>
          <w:sz w:val="28"/>
        </w:rPr>
      </w:pPr>
      <w:r w:rsidRPr="00FF7968">
        <w:rPr>
          <w:b/>
          <w:sz w:val="28"/>
        </w:rPr>
        <w:t xml:space="preserve">СТАТЬЯ </w:t>
      </w:r>
      <w:r>
        <w:rPr>
          <w:b/>
          <w:sz w:val="28"/>
        </w:rPr>
        <w:t>6</w:t>
      </w:r>
      <w:r w:rsidRPr="00FF7968">
        <w:rPr>
          <w:b/>
          <w:sz w:val="28"/>
        </w:rPr>
        <w:t xml:space="preserve">                                                                                    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1.Не использованные остатки средств бюджета поселения 2022 года по состоянию на 01 января 2023 года на едином счете бюджета поселения направляются в обеспечение ассигнований бюджета поселения в 2023 году.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2. Не использованные остатки целевых средств по состоянию на 01 января 2023 года возвращаются в полном объеме в районный бюджет в течение первых 15 рабочих дней текущего финансового года.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3.Установить,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 распорядителем средств бюджета </w:t>
      </w:r>
      <w:proofErr w:type="gramStart"/>
      <w:r>
        <w:rPr>
          <w:sz w:val="28"/>
        </w:rPr>
        <w:t>поселения</w:t>
      </w:r>
      <w:proofErr w:type="gramEnd"/>
      <w:r>
        <w:rPr>
          <w:sz w:val="28"/>
        </w:rPr>
        <w:t xml:space="preserve"> за счет утвержденных им бюджетных ассигнований на 2023 год. 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  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b/>
          <w:sz w:val="28"/>
        </w:rPr>
        <w:t>СТАТЬЯ 7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Установить, что заключение и оплата учреждениями сельсовета договоров, исполнение которых осуществляется за счет средств бюджета  поселения, производится в пределах утвержденных им ассигнований  в соответствии с ведомственной, функциональной и экономической структурами расходов бюджета поселения.</w:t>
      </w:r>
      <w:proofErr w:type="gramEnd"/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Обязательства по договорам, исполнение которых осуществляется за счет средств бюджета поселения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принятые учреждениями поселка сверх утвержденных им ассигнований  , не подлежат оплате за счет средств бюджета поселения.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Не подлежат оплате в 2023 году обязательства  Южно-Енисейского сельсовета, принятые бюджетными учреждениями  Южно-Енисейского сельсовета, вытекающие из муниципальных контрактов (договоров), заключенных в нарушение порядка размещения заказов на поставки товаров, выполнение работ, оказание услуг для муниципальных нужд, установленного действующим законодательством.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СТАТЬЯ  8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Предельная штатная численность муниципальных служащих органов исполнительной власти поселения-4 человека.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</w:p>
    <w:p w:rsidR="00D4301C" w:rsidRDefault="00D4301C" w:rsidP="00D4301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 </w:t>
      </w:r>
    </w:p>
    <w:p w:rsidR="00D4301C" w:rsidRDefault="00D4301C" w:rsidP="00D430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D4301C" w:rsidRDefault="00D4301C" w:rsidP="00D430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РФ, предусматривающими мероприятия по повышению заработной платы, а также в связи с увеличением региональных и (или) выплат, обеспечивающих уровень заработной платы работников бюджетной сферы не ниже минимального размера оплаты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увеличивается (индексируется):</w:t>
      </w:r>
    </w:p>
    <w:p w:rsidR="00D4301C" w:rsidRDefault="00D4301C" w:rsidP="00D430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4301C" w:rsidRDefault="00D4301C" w:rsidP="00D4301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плановом периоде 2023-2024 гг. на коэффициент, равный 1.</w:t>
      </w:r>
    </w:p>
    <w:p w:rsidR="00D4301C" w:rsidRDefault="00D4301C" w:rsidP="00D4301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highlight w:val="yellow"/>
        </w:rPr>
      </w:pP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Pr="008E0C16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sz w:val="28"/>
        </w:rPr>
        <w:t xml:space="preserve">  </w:t>
      </w:r>
      <w:r w:rsidRPr="008E0C16">
        <w:rPr>
          <w:b/>
          <w:sz w:val="28"/>
        </w:rPr>
        <w:t>СТАТЬЯ   1</w:t>
      </w:r>
      <w:r>
        <w:rPr>
          <w:b/>
          <w:sz w:val="28"/>
        </w:rPr>
        <w:t>0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1. Утвердить  резервный фонд  администрации  Южно-Енисейского сельсовета на 2023 год в размере 50, 0 тыс. рублей,   на плановый период 2024 года- 50,0 тыс. рублей , 2025 года – 50,0 тыс. рублей.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2.Отчет об использовании резервного фонда   администрации  Южно-Енисейского сельсовета прилагается к годовому отчету об исполнении бюджета поселения.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sz w:val="28"/>
        </w:rPr>
        <w:t xml:space="preserve"> </w:t>
      </w:r>
      <w:r w:rsidRPr="00DD7CF5">
        <w:rPr>
          <w:b/>
          <w:sz w:val="28"/>
        </w:rPr>
        <w:t>СТАТЬЯ  1</w:t>
      </w:r>
      <w:r>
        <w:rPr>
          <w:b/>
          <w:sz w:val="28"/>
        </w:rPr>
        <w:t>1</w:t>
      </w:r>
    </w:p>
    <w:p w:rsidR="00D4301C" w:rsidRPr="00DD7CF5" w:rsidRDefault="00D4301C" w:rsidP="00D4301C">
      <w:pPr>
        <w:pStyle w:val="a3"/>
        <w:ind w:left="0"/>
        <w:jc w:val="left"/>
        <w:rPr>
          <w:b/>
          <w:sz w:val="28"/>
        </w:rPr>
      </w:pPr>
      <w:r w:rsidRPr="00DD7CF5">
        <w:rPr>
          <w:b/>
          <w:sz w:val="28"/>
        </w:rPr>
        <w:t xml:space="preserve"> </w:t>
      </w:r>
    </w:p>
    <w:p w:rsidR="00D4301C" w:rsidRDefault="00D4301C" w:rsidP="00D4301C">
      <w:pPr>
        <w:pStyle w:val="a4"/>
        <w:spacing w:before="0" w:line="240" w:lineRule="auto"/>
        <w:ind w:firstLine="0"/>
      </w:pPr>
      <w:r>
        <w:t xml:space="preserve">        1. Утвердить объем бюджетных ассигнований дорожного фонда  Южно-Енисейского сельсовета на 2023 год в сумме 1728,63 тыс. руб., на 2024 год в сумме 1758,43 тыс. руб., на 2025 год в сумме 1790,13 тыс. руб.</w:t>
      </w:r>
    </w:p>
    <w:p w:rsidR="00D4301C" w:rsidRDefault="00D4301C" w:rsidP="00D4301C">
      <w:pPr>
        <w:pStyle w:val="a4"/>
        <w:spacing w:before="0" w:line="240" w:lineRule="auto"/>
        <w:ind w:firstLine="0"/>
      </w:pPr>
      <w:r>
        <w:t xml:space="preserve">        2. </w:t>
      </w:r>
      <w:proofErr w:type="gramStart"/>
      <w:r>
        <w:t>Установить, что при определении объема бюджетных ассигнований дорожного фонда  Южно-Енисейского сельсовета  налоги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РФ учитываются в 2023 году в сумме 513,3 тыс.  руб., в 2024 году-543,1 тыс. руб., в 2025 году- 574,8 тыс. руб.</w:t>
      </w:r>
      <w:proofErr w:type="gramEnd"/>
    </w:p>
    <w:p w:rsidR="00D4301C" w:rsidRDefault="00D4301C" w:rsidP="00D4301C">
      <w:pPr>
        <w:pStyle w:val="a3"/>
        <w:ind w:left="0"/>
        <w:jc w:val="both"/>
        <w:rPr>
          <w:b/>
          <w:sz w:val="28"/>
        </w:rPr>
      </w:pPr>
    </w:p>
    <w:p w:rsidR="00D4301C" w:rsidRPr="00FB0B4D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sz w:val="28"/>
        </w:rPr>
        <w:t xml:space="preserve"> </w:t>
      </w:r>
      <w:r w:rsidRPr="00FB0B4D">
        <w:rPr>
          <w:b/>
          <w:sz w:val="28"/>
        </w:rPr>
        <w:t>СТАТЬЯ  1</w:t>
      </w:r>
      <w:r>
        <w:rPr>
          <w:b/>
          <w:sz w:val="28"/>
        </w:rPr>
        <w:t>2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 Утвердить в расходах бюджета поселения межбюджетные трансферты, перечисляемые районному бюджету в соответствии с заключенными соглашениями на осуществление  части полномочий: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>- в сфере культуры   на 2023 год в сумме 2003,798 тыс. рублей, на 2024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сумме 2003,798 тыс.рублей, на 2025 в сумме 2003,798 тыс. рублей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- по внешнему финансовому контролю на 2023 год в сумме 92,639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,;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- в сфере бухгалтерского учета на 2023 год в сумме 194,346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,. на 2024 г. в сумме 194,346 согласно приложению № 7.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 </w:t>
      </w:r>
    </w:p>
    <w:p w:rsidR="00D4301C" w:rsidRPr="00713086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sz w:val="28"/>
        </w:rPr>
        <w:t xml:space="preserve"> </w:t>
      </w:r>
      <w:r w:rsidRPr="00713086">
        <w:rPr>
          <w:b/>
          <w:sz w:val="28"/>
        </w:rPr>
        <w:t>СТАТЬЯ 1</w:t>
      </w:r>
      <w:r>
        <w:rPr>
          <w:b/>
          <w:sz w:val="28"/>
        </w:rPr>
        <w:t>3</w:t>
      </w:r>
    </w:p>
    <w:p w:rsidR="00D4301C" w:rsidRDefault="00D4301C" w:rsidP="00D4301C">
      <w:pPr>
        <w:pStyle w:val="a3"/>
        <w:ind w:left="0"/>
        <w:jc w:val="both"/>
        <w:rPr>
          <w:b/>
          <w:sz w:val="28"/>
        </w:rPr>
      </w:pPr>
      <w:r>
        <w:rPr>
          <w:sz w:val="28"/>
        </w:rPr>
        <w:t xml:space="preserve">         1.Установить верхний предел муниципального внутреннего долга  Южно-Енисейского сельсовета  по состоянию: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>на 01 января 2023 года в сумме 0,0 тыс. рублей, в том числе верхний предел долга по муниципальным гарантиям в сумме 0,0 тыс. рублей;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>на 01 января 2024 года в сумме 0,0 тыс. рублей, в том числе верхний предел долга по муниципальным гарантиям в сумме 0,0 тыс. рублей;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>на 01 января 2025 года в сумме 0,0 тыс. рублей, в том числе верхний предел долга по муниципальным гарантиям в сумме 0,0 тыс. рублей;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    2. Установить предельный объем муниципального долга на 2023 год в сумме 0,0 тыс. рублей, на плановый период 2024 года – 0,0 тыс. рублей, 2025 года – 0,0 тыс. рублей.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      3. Утвердить предельный объем расходов на обслуживание муниципального долга на 2023 в сумме 0,0 рублей, на 2024 год в сумме 0,0 рублей, на 2025 год в сумме 0,0 рублей.</w:t>
      </w: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  <w:r w:rsidRPr="00745538">
        <w:rPr>
          <w:b/>
          <w:sz w:val="28"/>
        </w:rPr>
        <w:t>СТАТЬЯ  1</w:t>
      </w:r>
      <w:r>
        <w:rPr>
          <w:b/>
          <w:sz w:val="28"/>
        </w:rPr>
        <w:t>4</w:t>
      </w:r>
    </w:p>
    <w:p w:rsidR="00D4301C" w:rsidRPr="00745538" w:rsidRDefault="00D4301C" w:rsidP="00D4301C">
      <w:pPr>
        <w:pStyle w:val="a3"/>
        <w:ind w:left="0"/>
        <w:jc w:val="both"/>
        <w:rPr>
          <w:sz w:val="28"/>
        </w:rPr>
      </w:pPr>
      <w:r>
        <w:rPr>
          <w:b/>
          <w:sz w:val="28"/>
        </w:rPr>
        <w:t xml:space="preserve">      </w:t>
      </w:r>
      <w:r w:rsidRPr="00745538">
        <w:rPr>
          <w:sz w:val="28"/>
        </w:rPr>
        <w:t>У</w:t>
      </w:r>
      <w:r>
        <w:rPr>
          <w:sz w:val="28"/>
        </w:rPr>
        <w:t>твердить</w:t>
      </w:r>
      <w:r w:rsidRPr="00745538">
        <w:rPr>
          <w:sz w:val="28"/>
        </w:rPr>
        <w:t xml:space="preserve"> </w:t>
      </w:r>
      <w:r>
        <w:rPr>
          <w:sz w:val="28"/>
        </w:rPr>
        <w:t xml:space="preserve">общий объем бюджетных ассигнований на исполнение </w:t>
      </w:r>
      <w:r w:rsidRPr="00745538">
        <w:rPr>
          <w:sz w:val="28"/>
        </w:rPr>
        <w:t>публичн</w:t>
      </w:r>
      <w:r>
        <w:rPr>
          <w:sz w:val="28"/>
        </w:rPr>
        <w:t xml:space="preserve">ых </w:t>
      </w:r>
      <w:r w:rsidRPr="00745538">
        <w:rPr>
          <w:sz w:val="28"/>
        </w:rPr>
        <w:t>нормативны</w:t>
      </w:r>
      <w:r>
        <w:rPr>
          <w:sz w:val="28"/>
        </w:rPr>
        <w:t>х обязательств на 2023</w:t>
      </w:r>
      <w:r w:rsidRPr="00745538">
        <w:rPr>
          <w:sz w:val="28"/>
        </w:rPr>
        <w:t xml:space="preserve"> год в </w:t>
      </w:r>
      <w:r>
        <w:rPr>
          <w:sz w:val="28"/>
        </w:rPr>
        <w:t>сумме</w:t>
      </w:r>
      <w:r w:rsidRPr="00745538">
        <w:rPr>
          <w:sz w:val="28"/>
        </w:rPr>
        <w:t xml:space="preserve"> 0</w:t>
      </w:r>
      <w:r>
        <w:rPr>
          <w:sz w:val="28"/>
        </w:rPr>
        <w:t>,0 тыс. рублей, на 2024</w:t>
      </w:r>
      <w:r w:rsidRPr="00745538">
        <w:rPr>
          <w:sz w:val="28"/>
        </w:rPr>
        <w:t xml:space="preserve"> год в сумме 0</w:t>
      </w:r>
      <w:r>
        <w:rPr>
          <w:sz w:val="28"/>
        </w:rPr>
        <w:t>,0</w:t>
      </w:r>
      <w:r w:rsidRPr="00745538">
        <w:rPr>
          <w:sz w:val="28"/>
        </w:rPr>
        <w:t xml:space="preserve"> тыс. рублей, на 20</w:t>
      </w:r>
      <w:r>
        <w:rPr>
          <w:sz w:val="28"/>
        </w:rPr>
        <w:t>25</w:t>
      </w:r>
      <w:r w:rsidRPr="00745538">
        <w:rPr>
          <w:sz w:val="28"/>
        </w:rPr>
        <w:t xml:space="preserve"> год в сумме 0</w:t>
      </w:r>
      <w:r>
        <w:rPr>
          <w:sz w:val="28"/>
        </w:rPr>
        <w:t>,0</w:t>
      </w:r>
      <w:r w:rsidRPr="00745538">
        <w:rPr>
          <w:sz w:val="28"/>
        </w:rPr>
        <w:t xml:space="preserve"> тыс. рублей.</w:t>
      </w:r>
    </w:p>
    <w:p w:rsidR="00D4301C" w:rsidRPr="00745538" w:rsidRDefault="00D4301C" w:rsidP="00D4301C">
      <w:pPr>
        <w:pStyle w:val="a3"/>
        <w:ind w:left="0"/>
        <w:jc w:val="left"/>
        <w:rPr>
          <w:b/>
          <w:sz w:val="28"/>
        </w:rPr>
      </w:pP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  <w:r>
        <w:rPr>
          <w:b/>
          <w:sz w:val="28"/>
        </w:rPr>
        <w:lastRenderedPageBreak/>
        <w:t>СТАТЬЯ 15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 w:rsidRPr="005C1210">
        <w:rPr>
          <w:sz w:val="28"/>
        </w:rPr>
        <w:t xml:space="preserve">     1.Кассовое обслуживание исполнения бюджета поселения в части проведения и учета операций по кассовым поступлениям в бюджет поселения и кассовым выплатам из бюджета поселения осуществляется Управлением Федерального казначейства по Красноярскому краю через открытие и ведение лицевого счета бюджета поселения.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2.Исполнение бюджета поселения по казначейской системе осуществляется Управлением Федерального казначейства по Красноярскому краю с использованием лицевых счетов бюджетных средств и в соответствии с законодательством Российской Федерации и законодательством Красноярского края.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3.Кассовое обслуживание исполнения бюджета поселения осуществляется Управлением Федерального казначейства по Красноярскому краю на основании соглашения и на безвозмездной основе. 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4.Отдельные полномочия по исполнению бюджета поселения осуществляются администрацией Мотыгинского района в лице финансово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кономического управления на основании соглашения, заключенного между  Администрацией Южно-Енисейского сельсовета и администрацией Мотыгинского района</w:t>
      </w:r>
    </w:p>
    <w:p w:rsidR="00D4301C" w:rsidRPr="005C1210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>.</w:t>
      </w: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  <w:r w:rsidRPr="00713086">
        <w:rPr>
          <w:b/>
          <w:sz w:val="28"/>
        </w:rPr>
        <w:t>СТАТЬЯ  1</w:t>
      </w:r>
      <w:r>
        <w:rPr>
          <w:b/>
          <w:sz w:val="28"/>
        </w:rPr>
        <w:t>6</w:t>
      </w:r>
    </w:p>
    <w:p w:rsidR="00D4301C" w:rsidRDefault="00D4301C" w:rsidP="00D4301C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Настоящее решение вступает в силу в день, следующий за днем его официального опубликования в печатном издании администрации Южно-Енисейского сельсовета  «Южно-Енисейский вестник», но не ранее 1 января 2023 года.</w:t>
      </w:r>
    </w:p>
    <w:p w:rsidR="00D4301C" w:rsidRDefault="00D4301C" w:rsidP="00D4301C">
      <w:pPr>
        <w:pStyle w:val="a3"/>
        <w:ind w:left="0" w:right="0"/>
        <w:jc w:val="both"/>
        <w:rPr>
          <w:b/>
          <w:sz w:val="28"/>
        </w:rPr>
      </w:pPr>
    </w:p>
    <w:p w:rsidR="00D4301C" w:rsidRDefault="00D4301C" w:rsidP="00D4301C">
      <w:pPr>
        <w:pStyle w:val="a3"/>
        <w:ind w:left="0"/>
        <w:jc w:val="left"/>
        <w:rPr>
          <w:b/>
          <w:sz w:val="28"/>
        </w:rPr>
      </w:pP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Глава </w:t>
      </w:r>
    </w:p>
    <w:p w:rsidR="00D4301C" w:rsidRDefault="00D4301C" w:rsidP="00D4301C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Южно-Енисейского сельсовета                                                А.И.Киселева</w:t>
      </w:r>
    </w:p>
    <w:p w:rsidR="00D4301C" w:rsidRPr="00713086" w:rsidRDefault="00D4301C" w:rsidP="00D4301C">
      <w:pPr>
        <w:pStyle w:val="a3"/>
        <w:ind w:left="0"/>
        <w:jc w:val="left"/>
        <w:rPr>
          <w:b/>
          <w:sz w:val="28"/>
        </w:rPr>
      </w:pPr>
    </w:p>
    <w:p w:rsidR="006808BB" w:rsidRDefault="006808BB" w:rsidP="00D4301C">
      <w:pPr>
        <w:jc w:val="center"/>
        <w:sectPr w:rsidR="006808BB" w:rsidSect="006808BB">
          <w:pgSz w:w="11906" w:h="16838" w:code="259"/>
          <w:pgMar w:top="709" w:right="849" w:bottom="426" w:left="1418" w:header="720" w:footer="720" w:gutter="0"/>
          <w:cols w:space="720"/>
          <w:docGrid w:linePitch="272"/>
        </w:sectPr>
      </w:pPr>
    </w:p>
    <w:tbl>
      <w:tblPr>
        <w:tblW w:w="19860" w:type="dxa"/>
        <w:tblInd w:w="93" w:type="dxa"/>
        <w:tblLook w:val="04A0"/>
      </w:tblPr>
      <w:tblGrid>
        <w:gridCol w:w="797"/>
        <w:gridCol w:w="3000"/>
        <w:gridCol w:w="7563"/>
        <w:gridCol w:w="1540"/>
        <w:gridCol w:w="1240"/>
        <w:gridCol w:w="1960"/>
        <w:gridCol w:w="960"/>
        <w:gridCol w:w="1840"/>
        <w:gridCol w:w="960"/>
      </w:tblGrid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D4301C" w:rsidRPr="00D4301C" w:rsidRDefault="00D4301C" w:rsidP="00D4301C">
            <w:pPr>
              <w:jc w:val="right"/>
            </w:pPr>
            <w:r w:rsidRPr="00D4301C"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 xml:space="preserve"> к   решению о бюджете № 28-70 от 23.12.2022  г.</w:t>
            </w:r>
          </w:p>
        </w:tc>
      </w:tr>
      <w:tr w:rsidR="00D4301C" w:rsidRPr="00D4301C" w:rsidTr="00D4301C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660"/>
        </w:trPr>
        <w:tc>
          <w:tcPr>
            <w:tcW w:w="1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Источники внутреннего финансирования дефицита  бюджета муниципального образования  Южно-Енисейский сельсовет в 2023 году и плановом периоде 2024-2025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№ строки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Код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7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/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/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</w:p>
        </w:tc>
      </w:tr>
      <w:tr w:rsidR="00D4301C" w:rsidRPr="00D4301C" w:rsidTr="00D4301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 xml:space="preserve">557 01 05 00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 xml:space="preserve">557 01 05 00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 xml:space="preserve">557 01 05 02 00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557 01 05 02 01 00 0000 510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557 01 05 02 01 10 0000 510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-14420,440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 xml:space="preserve">557 01 05 00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 xml:space="preserve">557 01 05 02 00 </w:t>
            </w:r>
            <w:proofErr w:type="spellStart"/>
            <w:r w:rsidRPr="00D4301C">
              <w:rPr>
                <w:sz w:val="24"/>
                <w:szCs w:val="24"/>
              </w:rPr>
              <w:t>00</w:t>
            </w:r>
            <w:proofErr w:type="spellEnd"/>
            <w:r w:rsidRPr="00D4301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557 01 05 02 01 00 0000 610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1C" w:rsidRPr="00D4301C" w:rsidRDefault="00D4301C" w:rsidP="00D4301C">
            <w:pPr>
              <w:jc w:val="center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557 01 05 02 01 10 0000 610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14466,890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14383,640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4"/>
                <w:szCs w:val="24"/>
              </w:rPr>
            </w:pPr>
            <w:r w:rsidRPr="00D4301C">
              <w:rPr>
                <w:sz w:val="24"/>
                <w:szCs w:val="24"/>
              </w:rPr>
              <w:t>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4301C" w:rsidRPr="00D4301C" w:rsidTr="00D4301C">
        <w:trPr>
          <w:trHeight w:val="315"/>
        </w:trPr>
        <w:tc>
          <w:tcPr>
            <w:tcW w:w="1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18750B" w:rsidRDefault="0018750B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tbl>
      <w:tblPr>
        <w:tblW w:w="13500" w:type="dxa"/>
        <w:tblInd w:w="93" w:type="dxa"/>
        <w:tblLook w:val="04A0"/>
      </w:tblPr>
      <w:tblGrid>
        <w:gridCol w:w="459"/>
        <w:gridCol w:w="2560"/>
        <w:gridCol w:w="482"/>
        <w:gridCol w:w="482"/>
        <w:gridCol w:w="482"/>
        <w:gridCol w:w="546"/>
        <w:gridCol w:w="520"/>
        <w:gridCol w:w="656"/>
        <w:gridCol w:w="1180"/>
        <w:gridCol w:w="2850"/>
        <w:gridCol w:w="1151"/>
        <w:gridCol w:w="1151"/>
        <w:gridCol w:w="1220"/>
        <w:gridCol w:w="960"/>
        <w:gridCol w:w="222"/>
      </w:tblGrid>
      <w:tr w:rsidR="00D4301C" w:rsidRPr="00D4301C" w:rsidTr="00D4301C">
        <w:trPr>
          <w:gridAfter w:val="1"/>
          <w:wAfter w:w="6" w:type="dxa"/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E33492" w:rsidRDefault="00E33492" w:rsidP="00D4301C">
            <w:pPr>
              <w:jc w:val="right"/>
            </w:pPr>
          </w:p>
          <w:p w:rsidR="00D4301C" w:rsidRPr="00D4301C" w:rsidRDefault="00D4301C" w:rsidP="00D4301C">
            <w:pPr>
              <w:jc w:val="right"/>
            </w:pPr>
            <w:r w:rsidRPr="00D4301C">
              <w:t>Приложение №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gridAfter w:val="1"/>
          <w:wAfter w:w="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7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 xml:space="preserve"> к   решению о бюджете № 28-70  от 23.12.22 г.</w:t>
            </w:r>
          </w:p>
        </w:tc>
      </w:tr>
      <w:tr w:rsidR="00D4301C" w:rsidRPr="00D4301C" w:rsidTr="00D4301C">
        <w:trPr>
          <w:gridAfter w:val="1"/>
          <w:wAfter w:w="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0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3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Доходы бюджета муниципального образования Южно-Енисейский сельсовет на 2023 и плановый период 2024-2025 годов</w:t>
            </w:r>
          </w:p>
        </w:tc>
      </w:tr>
      <w:tr w:rsidR="00D4301C" w:rsidRPr="00D4301C" w:rsidTr="00D4301C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091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6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№ строки</w:t>
            </w:r>
          </w:p>
        </w:tc>
        <w:tc>
          <w:tcPr>
            <w:tcW w:w="6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Сумма на 2023 год     тыс</w:t>
            </w:r>
            <w:proofErr w:type="gramStart"/>
            <w:r w:rsidRPr="00D4301C">
              <w:rPr>
                <w:sz w:val="22"/>
                <w:szCs w:val="22"/>
              </w:rPr>
              <w:t>.р</w:t>
            </w:r>
            <w:proofErr w:type="gramEnd"/>
            <w:r w:rsidRPr="00D4301C">
              <w:rPr>
                <w:sz w:val="22"/>
                <w:szCs w:val="22"/>
              </w:rPr>
              <w:t>уб.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Сумма на 2024 год  тыс</w:t>
            </w:r>
            <w:proofErr w:type="gramStart"/>
            <w:r w:rsidRPr="00D4301C">
              <w:rPr>
                <w:sz w:val="22"/>
                <w:szCs w:val="22"/>
              </w:rPr>
              <w:t>.р</w:t>
            </w:r>
            <w:proofErr w:type="gramEnd"/>
            <w:r w:rsidRPr="00D4301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Сумма на 2025 год   тыс</w:t>
            </w:r>
            <w:proofErr w:type="gramStart"/>
            <w:r w:rsidRPr="00D4301C">
              <w:rPr>
                <w:sz w:val="22"/>
                <w:szCs w:val="22"/>
              </w:rPr>
              <w:t>.р</w:t>
            </w:r>
            <w:proofErr w:type="gramEnd"/>
            <w:r w:rsidRPr="00D4301C">
              <w:rPr>
                <w:sz w:val="22"/>
                <w:szCs w:val="22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5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/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группы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статьи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элемента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proofErr w:type="gramStart"/>
            <w:r w:rsidRPr="00D4301C">
              <w:rPr>
                <w:sz w:val="22"/>
                <w:szCs w:val="22"/>
              </w:rPr>
              <w:t>Код программы (подпрограммы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экономической классификации</w:t>
            </w: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1135,890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1187,040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1218,740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7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7D0CAA" w:rsidP="00D4301C">
            <w:pPr>
              <w:rPr>
                <w:sz w:val="22"/>
                <w:szCs w:val="22"/>
              </w:rPr>
            </w:pPr>
            <w:hyperlink r:id="rId4" w:history="1">
              <w:r w:rsidR="00D4301C" w:rsidRPr="00D4301C">
                <w:rPr>
                  <w:sz w:val="22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7D0CAA" w:rsidP="00D4301C">
            <w:pPr>
              <w:jc w:val="both"/>
              <w:rPr>
                <w:sz w:val="22"/>
                <w:szCs w:val="22"/>
              </w:rPr>
            </w:pPr>
            <w:hyperlink r:id="rId5" w:history="1">
              <w:r w:rsidR="00D4301C" w:rsidRPr="00D4301C">
                <w:rPr>
                  <w:sz w:val="22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272,350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513,300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543,100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574,800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1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513,300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543,100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574,800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243,200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259,100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274,900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2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Доходы от уплаты акцизов на моторные масла </w:t>
            </w:r>
            <w:proofErr w:type="spellStart"/>
            <w:r w:rsidRPr="00D4301C">
              <w:rPr>
                <w:sz w:val="22"/>
                <w:szCs w:val="22"/>
              </w:rPr>
              <w:t>длядизельных</w:t>
            </w:r>
            <w:proofErr w:type="spellEnd"/>
            <w:r w:rsidRPr="00D4301C">
              <w:rPr>
                <w:sz w:val="22"/>
                <w:szCs w:val="22"/>
              </w:rPr>
              <w:t xml:space="preserve"> и (или) карбюраторных (</w:t>
            </w:r>
            <w:proofErr w:type="spellStart"/>
            <w:r w:rsidRPr="00D4301C">
              <w:rPr>
                <w:sz w:val="22"/>
                <w:szCs w:val="22"/>
              </w:rPr>
              <w:t>инжекторных</w:t>
            </w:r>
            <w:proofErr w:type="spellEnd"/>
            <w:r w:rsidRPr="00D4301C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proofErr w:type="spellStart"/>
            <w:r w:rsidRPr="00D4301C">
              <w:rPr>
                <w:sz w:val="22"/>
                <w:szCs w:val="22"/>
              </w:rPr>
              <w:t>бюджатами</w:t>
            </w:r>
            <w:proofErr w:type="spellEnd"/>
            <w:r w:rsidRPr="00D4301C">
              <w:rPr>
                <w:sz w:val="22"/>
                <w:szCs w:val="22"/>
              </w:rPr>
              <w:t xml:space="preserve">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9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11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Доходы от уплаты акцизов </w:t>
            </w:r>
            <w:proofErr w:type="spellStart"/>
            <w:r w:rsidRPr="00D4301C">
              <w:rPr>
                <w:sz w:val="22"/>
                <w:szCs w:val="22"/>
              </w:rPr>
              <w:t>наавтомобильный</w:t>
            </w:r>
            <w:proofErr w:type="spellEnd"/>
            <w:r w:rsidRPr="00D4301C">
              <w:rPr>
                <w:sz w:val="22"/>
                <w:szCs w:val="22"/>
              </w:rPr>
              <w:t xml:space="preserve"> бензин, подлежащие распределению между бюджетами субъектов Российской Федерации и местными </w:t>
            </w:r>
            <w:proofErr w:type="gramStart"/>
            <w:r w:rsidRPr="00D4301C">
              <w:rPr>
                <w:sz w:val="22"/>
                <w:szCs w:val="22"/>
              </w:rPr>
              <w:t>бюджетами</w:t>
            </w:r>
            <w:proofErr w:type="gramEnd"/>
            <w:r w:rsidRPr="00D4301C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D4301C">
              <w:rPr>
                <w:sz w:val="22"/>
                <w:szCs w:val="22"/>
              </w:rPr>
              <w:t>дифферинцированных</w:t>
            </w:r>
            <w:proofErr w:type="spellEnd"/>
            <w:r w:rsidRPr="00D4301C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300,600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316,100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331,900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1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D4301C">
              <w:rPr>
                <w:sz w:val="22"/>
                <w:szCs w:val="22"/>
              </w:rPr>
              <w:t>бюджетами</w:t>
            </w:r>
            <w:proofErr w:type="gramEnd"/>
            <w:r w:rsidRPr="00D4301C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D4301C">
              <w:rPr>
                <w:sz w:val="22"/>
                <w:szCs w:val="22"/>
              </w:rPr>
              <w:t>дифферинцированных</w:t>
            </w:r>
            <w:proofErr w:type="spellEnd"/>
            <w:r w:rsidRPr="00D4301C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-32,200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-33,900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-33,800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D4301C">
              <w:rPr>
                <w:sz w:val="22"/>
                <w:szCs w:val="22"/>
              </w:rPr>
              <w:t>закодательными</w:t>
            </w:r>
            <w:proofErr w:type="spellEnd"/>
            <w:r w:rsidRPr="00D4301C">
              <w:rPr>
                <w:sz w:val="22"/>
                <w:szCs w:val="22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2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23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348,460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13331,000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13196,600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13201,700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13331,000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13196,600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13201,700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28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3664,770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3722,600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3722,600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3664,770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3722,600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3722,600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бюджетов поселений за счет средств субвенции из краевого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764,800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631,000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631,000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  из районного фонда финансовой поддержки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2899,970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3091,600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3091,600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136,100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143,900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149,000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Субвенции бюджетам 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на </w:t>
            </w:r>
            <w:r w:rsidRPr="00D4301C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lastRenderedPageBreak/>
              <w:t>132,800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lastRenderedPageBreak/>
              <w:t>36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9530,130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9330,100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9330,100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Прочие межбюджетные трансферты для регулирования сбалансированности бюджетов поселений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9530,130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9330,100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9330,100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7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39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4301C">
              <w:rPr>
                <w:sz w:val="22"/>
                <w:szCs w:val="22"/>
              </w:rPr>
              <w:t xml:space="preserve">( </w:t>
            </w:r>
            <w:proofErr w:type="gramEnd"/>
            <w:r w:rsidRPr="00D4301C">
              <w:rPr>
                <w:sz w:val="22"/>
                <w:szCs w:val="22"/>
              </w:rPr>
              <w:t>на регулирование сбалансированности при  осуществлении полномочий по решению вопросов местного значения)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8314,800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8114,770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8114,770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7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40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Иной межбюджетный трансферт бюджетам </w:t>
            </w:r>
            <w:proofErr w:type="spellStart"/>
            <w:r w:rsidRPr="00D4301C">
              <w:rPr>
                <w:sz w:val="22"/>
                <w:szCs w:val="22"/>
              </w:rPr>
              <w:t>муницпальных</w:t>
            </w:r>
            <w:proofErr w:type="spellEnd"/>
            <w:r w:rsidRPr="00D4301C">
              <w:rPr>
                <w:sz w:val="22"/>
                <w:szCs w:val="22"/>
              </w:rPr>
              <w:t xml:space="preserve"> образований (на содержание автомобильных дорог общего пользования местного значения)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14466,890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14383,640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14420,440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D4301C" w:rsidRPr="00D4301C" w:rsidRDefault="00D4301C" w:rsidP="00D4301C"/>
        </w:tc>
      </w:tr>
    </w:tbl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tbl>
      <w:tblPr>
        <w:tblW w:w="13165" w:type="dxa"/>
        <w:tblInd w:w="93" w:type="dxa"/>
        <w:tblLook w:val="04A0"/>
      </w:tblPr>
      <w:tblGrid>
        <w:gridCol w:w="845"/>
        <w:gridCol w:w="5985"/>
        <w:gridCol w:w="1167"/>
        <w:gridCol w:w="1335"/>
        <w:gridCol w:w="1236"/>
        <w:gridCol w:w="1236"/>
        <w:gridCol w:w="940"/>
        <w:gridCol w:w="960"/>
      </w:tblGrid>
      <w:tr w:rsidR="00D4301C" w:rsidRPr="00D4301C" w:rsidTr="00D4301C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92" w:rsidRDefault="00E33492" w:rsidP="00D4301C">
            <w:pPr>
              <w:rPr>
                <w:sz w:val="18"/>
                <w:szCs w:val="18"/>
              </w:rPr>
            </w:pPr>
          </w:p>
          <w:p w:rsidR="00E33492" w:rsidRDefault="00E33492" w:rsidP="00D4301C">
            <w:pPr>
              <w:rPr>
                <w:sz w:val="18"/>
                <w:szCs w:val="18"/>
              </w:rPr>
            </w:pPr>
          </w:p>
          <w:p w:rsidR="00E33492" w:rsidRDefault="00E33492" w:rsidP="00D4301C">
            <w:pPr>
              <w:rPr>
                <w:sz w:val="18"/>
                <w:szCs w:val="18"/>
              </w:rPr>
            </w:pPr>
          </w:p>
          <w:p w:rsidR="00E33492" w:rsidRDefault="00E33492" w:rsidP="00D4301C">
            <w:pPr>
              <w:rPr>
                <w:sz w:val="18"/>
                <w:szCs w:val="18"/>
              </w:rPr>
            </w:pPr>
          </w:p>
          <w:p w:rsidR="00E33492" w:rsidRDefault="00E33492" w:rsidP="00D4301C">
            <w:pPr>
              <w:rPr>
                <w:sz w:val="18"/>
                <w:szCs w:val="18"/>
              </w:rPr>
            </w:pPr>
          </w:p>
          <w:p w:rsidR="00E33492" w:rsidRDefault="00E33492" w:rsidP="00D4301C">
            <w:pPr>
              <w:rPr>
                <w:sz w:val="18"/>
                <w:szCs w:val="18"/>
              </w:rPr>
            </w:pPr>
          </w:p>
          <w:p w:rsidR="00D4301C" w:rsidRPr="00D4301C" w:rsidRDefault="00D4301C" w:rsidP="00D4301C">
            <w:pPr>
              <w:rPr>
                <w:sz w:val="18"/>
                <w:szCs w:val="18"/>
              </w:rPr>
            </w:pPr>
            <w:r w:rsidRPr="00D4301C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</w:tr>
      <w:tr w:rsidR="00D4301C" w:rsidRPr="00D4301C" w:rsidTr="00D4301C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 xml:space="preserve"> к   решению о бюджете № 28-70 23.12.2022  от  </w:t>
            </w:r>
            <w:proofErr w:type="gramStart"/>
            <w:r w:rsidRPr="00D4301C">
              <w:t>г</w:t>
            </w:r>
            <w:proofErr w:type="gramEnd"/>
            <w:r w:rsidRPr="00D4301C">
              <w:t>.</w:t>
            </w:r>
          </w:p>
        </w:tc>
      </w:tr>
      <w:tr w:rsidR="00D4301C" w:rsidRPr="00D4301C" w:rsidTr="00D4301C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3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бюджетов на 2014 год и плановый период 2015-2016 годов.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бюджетной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6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 xml:space="preserve"> классификации расходов бюджетов Российской Федерации на 2023 год и плановый период 2024-2025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82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№ строки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2023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98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10251,662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9823,015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9465,418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6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1148,496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1148,496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1148,496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9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7255,745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</w:rPr>
            </w:pPr>
            <w:r w:rsidRPr="00D4301C">
              <w:rPr>
                <w:b/>
                <w:bCs/>
              </w:rPr>
              <w:t>7163,515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7079,684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D4301C">
              <w:rPr>
                <w:b/>
                <w:bCs/>
                <w:color w:val="000000"/>
              </w:rPr>
              <w:t>)н</w:t>
            </w:r>
            <w:proofErr w:type="gramEnd"/>
            <w:r w:rsidRPr="00D4301C">
              <w:rPr>
                <w:b/>
                <w:bCs/>
                <w:color w:val="000000"/>
              </w:rPr>
              <w:t>адзора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92,639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92,639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92,639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Резервные фонды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1704,782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1368,365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1094,599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132,800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140,600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145,700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 xml:space="preserve">Мобилизационная  и вневойсковая подготовка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132,800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140,600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145,700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D4301C">
              <w:rPr>
                <w:b/>
                <w:bCs/>
              </w:rPr>
              <w:lastRenderedPageBreak/>
              <w:t xml:space="preserve">деятельность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lastRenderedPageBreak/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lastRenderedPageBreak/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Национальная экономика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1728,630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1758,430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1790,130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1728,630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1758,430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1790,130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340,000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296,125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292,054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340,000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296,125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292,054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2008,798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2003,798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2003,798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2003,798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2003,798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2003,798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</w:rPr>
            </w:pPr>
            <w:r w:rsidRPr="00D4301C">
              <w:rPr>
                <w:b/>
                <w:bCs/>
              </w:rPr>
              <w:t>361,672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723,340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301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0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14466,890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14383,640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14420,440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</w:tbl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tbl>
      <w:tblPr>
        <w:tblW w:w="15301" w:type="dxa"/>
        <w:tblInd w:w="93" w:type="dxa"/>
        <w:tblLook w:val="04A0"/>
      </w:tblPr>
      <w:tblGrid>
        <w:gridCol w:w="855"/>
        <w:gridCol w:w="6700"/>
        <w:gridCol w:w="1174"/>
        <w:gridCol w:w="1170"/>
        <w:gridCol w:w="1329"/>
        <w:gridCol w:w="1068"/>
        <w:gridCol w:w="1151"/>
        <w:gridCol w:w="1400"/>
        <w:gridCol w:w="1360"/>
      </w:tblGrid>
      <w:tr w:rsidR="00D4301C" w:rsidRPr="00D4301C" w:rsidTr="00D4301C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92" w:rsidRDefault="00E33492" w:rsidP="00D4301C"/>
          <w:p w:rsidR="00E33492" w:rsidRDefault="00E33492" w:rsidP="00D4301C"/>
          <w:p w:rsidR="00E33492" w:rsidRDefault="00E33492" w:rsidP="00D4301C"/>
          <w:p w:rsidR="00E33492" w:rsidRDefault="00E33492" w:rsidP="00D4301C"/>
          <w:p w:rsidR="00E33492" w:rsidRDefault="00E33492" w:rsidP="00D4301C"/>
          <w:p w:rsidR="00E33492" w:rsidRDefault="00E33492" w:rsidP="00D4301C"/>
          <w:p w:rsidR="00E33492" w:rsidRDefault="00E33492" w:rsidP="00D4301C"/>
          <w:p w:rsidR="00D4301C" w:rsidRPr="00D4301C" w:rsidRDefault="00D4301C" w:rsidP="00D4301C">
            <w:r w:rsidRPr="00D4301C">
              <w:t>Приложение № 4</w:t>
            </w:r>
          </w:p>
        </w:tc>
      </w:tr>
      <w:tr w:rsidR="00D4301C" w:rsidRPr="00D4301C" w:rsidTr="00D4301C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 xml:space="preserve"> к   решению о бюджете № 28-70 от 23.12.2022  г.</w:t>
            </w:r>
          </w:p>
        </w:tc>
      </w:tr>
      <w:tr w:rsidR="00D4301C" w:rsidRPr="00D4301C" w:rsidTr="00D4301C">
        <w:trPr>
          <w:trHeight w:val="2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13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/>
        </w:tc>
      </w:tr>
      <w:tr w:rsidR="00D4301C" w:rsidRPr="00D4301C" w:rsidTr="00D4301C">
        <w:trPr>
          <w:trHeight w:val="270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>Ведомственная структура расходов  бюджета  муниципального образования  Южно-Енисейский сельсовет</w:t>
            </w:r>
          </w:p>
        </w:tc>
      </w:tr>
      <w:tr w:rsidR="00D4301C" w:rsidRPr="00D4301C" w:rsidTr="00D4301C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4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4"/>
                <w:szCs w:val="24"/>
              </w:rPr>
            </w:pPr>
            <w:r w:rsidRPr="00D4301C">
              <w:rPr>
                <w:b/>
                <w:bCs/>
                <w:sz w:val="24"/>
                <w:szCs w:val="24"/>
              </w:rPr>
              <w:t xml:space="preserve">на 2023 год и плановый </w:t>
            </w:r>
            <w:proofErr w:type="spellStart"/>
            <w:r w:rsidRPr="00D4301C">
              <w:rPr>
                <w:b/>
                <w:bCs/>
                <w:sz w:val="24"/>
                <w:szCs w:val="24"/>
              </w:rPr>
              <w:t>перид</w:t>
            </w:r>
            <w:proofErr w:type="spellEnd"/>
            <w:r w:rsidRPr="00D4301C">
              <w:rPr>
                <w:b/>
                <w:bCs/>
                <w:sz w:val="24"/>
                <w:szCs w:val="24"/>
              </w:rPr>
              <w:t xml:space="preserve"> 2024-2025 годов</w:t>
            </w:r>
          </w:p>
        </w:tc>
      </w:tr>
      <w:tr w:rsidR="00D4301C" w:rsidRPr="00D4301C" w:rsidTr="00D4301C">
        <w:trPr>
          <w:trHeight w:val="9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№ строки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Сумма на 2023г тыс</w:t>
            </w:r>
            <w:proofErr w:type="gramStart"/>
            <w:r w:rsidRPr="00D4301C">
              <w:rPr>
                <w:sz w:val="22"/>
                <w:szCs w:val="22"/>
              </w:rPr>
              <w:t>.р</w:t>
            </w:r>
            <w:proofErr w:type="gramEnd"/>
            <w:r w:rsidRPr="00D4301C">
              <w:rPr>
                <w:sz w:val="22"/>
                <w:szCs w:val="22"/>
              </w:rPr>
              <w:t>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Сумма на 2024г    тыс</w:t>
            </w:r>
            <w:proofErr w:type="gramStart"/>
            <w:r w:rsidRPr="00D4301C">
              <w:rPr>
                <w:sz w:val="22"/>
                <w:szCs w:val="22"/>
              </w:rPr>
              <w:t>.р</w:t>
            </w:r>
            <w:proofErr w:type="gramEnd"/>
            <w:r w:rsidRPr="00D4301C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Сумма на 2025 г.  тыс</w:t>
            </w:r>
            <w:proofErr w:type="gramStart"/>
            <w:r w:rsidRPr="00D4301C">
              <w:rPr>
                <w:sz w:val="22"/>
                <w:szCs w:val="22"/>
              </w:rPr>
              <w:t>.р</w:t>
            </w:r>
            <w:proofErr w:type="gramEnd"/>
            <w:r w:rsidRPr="00D4301C">
              <w:rPr>
                <w:sz w:val="22"/>
                <w:szCs w:val="22"/>
              </w:rPr>
              <w:t>уб.</w:t>
            </w:r>
          </w:p>
        </w:tc>
      </w:tr>
      <w:tr w:rsidR="00D4301C" w:rsidRPr="00D4301C" w:rsidTr="00D4301C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</w:t>
            </w:r>
          </w:p>
        </w:tc>
      </w:tr>
      <w:tr w:rsidR="00D4301C" w:rsidRPr="00D4301C" w:rsidTr="00D4301C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14466,890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14383,640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14420,440</w:t>
            </w:r>
          </w:p>
        </w:tc>
      </w:tr>
      <w:tr w:rsidR="00D4301C" w:rsidRPr="00D4301C" w:rsidTr="00D4301C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12177,653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11734,931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11404,963</w:t>
            </w:r>
          </w:p>
        </w:tc>
      </w:tr>
      <w:tr w:rsidR="00D4301C" w:rsidRPr="00D4301C" w:rsidTr="00D4301C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</w:tr>
      <w:tr w:rsidR="00D4301C" w:rsidRPr="00D4301C" w:rsidTr="00D4301C">
        <w:trPr>
          <w:trHeight w:val="52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</w:tr>
      <w:tr w:rsidR="00D4301C" w:rsidRPr="00D4301C" w:rsidTr="00D4301C">
        <w:trPr>
          <w:trHeight w:val="13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</w:tr>
      <w:tr w:rsidR="00D4301C" w:rsidRPr="00D4301C" w:rsidTr="00D4301C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1148,496</w:t>
            </w:r>
          </w:p>
        </w:tc>
      </w:tr>
      <w:tr w:rsidR="00D4301C" w:rsidRPr="00D4301C" w:rsidTr="00D4301C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7255,745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7163,515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7079,684</w:t>
            </w:r>
          </w:p>
        </w:tc>
      </w:tr>
      <w:tr w:rsidR="00D4301C" w:rsidRPr="00D4301C" w:rsidTr="00D4301C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7255,745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7163,515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7079,684</w:t>
            </w:r>
          </w:p>
        </w:tc>
      </w:tr>
      <w:tr w:rsidR="00D4301C" w:rsidRPr="00D4301C" w:rsidTr="00D4301C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6310,765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6168,565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6168,565</w:t>
            </w:r>
          </w:p>
        </w:tc>
      </w:tr>
      <w:tr w:rsidR="00D4301C" w:rsidRPr="00D4301C" w:rsidTr="00D4301C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6310,765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6168,565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6168,565</w:t>
            </w:r>
          </w:p>
        </w:tc>
      </w:tr>
      <w:tr w:rsidR="00D4301C" w:rsidRPr="00D4301C" w:rsidTr="00D4301C">
        <w:trPr>
          <w:trHeight w:val="5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942,980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994,950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911,119</w:t>
            </w:r>
          </w:p>
        </w:tc>
      </w:tr>
      <w:tr w:rsidR="00D4301C" w:rsidRPr="00D4301C" w:rsidTr="00D4301C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942,980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994,950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911,119</w:t>
            </w:r>
          </w:p>
        </w:tc>
      </w:tr>
      <w:tr w:rsidR="00D4301C" w:rsidRPr="00D4301C" w:rsidTr="00D4301C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</w:tr>
      <w:tr w:rsidR="00D4301C" w:rsidRPr="00D4301C" w:rsidTr="00D4301C">
        <w:trPr>
          <w:trHeight w:val="5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</w:tr>
      <w:tr w:rsidR="00D4301C" w:rsidRPr="00D4301C" w:rsidTr="00D4301C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  <w:sz w:val="22"/>
                <w:szCs w:val="22"/>
              </w:rPr>
            </w:pPr>
            <w:r w:rsidRPr="00D4301C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(</w:t>
            </w:r>
            <w:proofErr w:type="spellStart"/>
            <w:r w:rsidRPr="00D4301C">
              <w:rPr>
                <w:color w:val="000000"/>
                <w:sz w:val="22"/>
                <w:szCs w:val="22"/>
              </w:rPr>
              <w:t>непрграммные</w:t>
            </w:r>
            <w:proofErr w:type="spellEnd"/>
            <w:r w:rsidRPr="00D4301C">
              <w:rPr>
                <w:color w:val="000000"/>
                <w:sz w:val="22"/>
                <w:szCs w:val="22"/>
              </w:rPr>
              <w:t xml:space="preserve"> расходы)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</w:tr>
      <w:tr w:rsidR="00D4301C" w:rsidRPr="00D4301C" w:rsidTr="00D4301C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</w:tr>
      <w:tr w:rsidR="00D4301C" w:rsidRPr="00D4301C" w:rsidTr="00D4301C">
        <w:trPr>
          <w:trHeight w:val="5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Резервные фонды местных администраций  в рамках </w:t>
            </w:r>
            <w:proofErr w:type="spellStart"/>
            <w:r w:rsidRPr="00D4301C">
              <w:rPr>
                <w:sz w:val="22"/>
                <w:szCs w:val="22"/>
              </w:rPr>
              <w:t>непрограммных</w:t>
            </w:r>
            <w:proofErr w:type="spellEnd"/>
            <w:r w:rsidRPr="00D4301C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</w:tr>
      <w:tr w:rsidR="00D4301C" w:rsidRPr="00D4301C" w:rsidTr="00D4301C">
        <w:trPr>
          <w:trHeight w:val="5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</w:tr>
      <w:tr w:rsidR="00D4301C" w:rsidRPr="00D4301C" w:rsidTr="00D4301C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50,000</w:t>
            </w:r>
          </w:p>
        </w:tc>
      </w:tr>
      <w:tr w:rsidR="00D4301C" w:rsidRPr="00D4301C" w:rsidTr="00D4301C">
        <w:trPr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1704,782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1368,365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1094,599</w:t>
            </w:r>
          </w:p>
        </w:tc>
      </w:tr>
      <w:tr w:rsidR="00D4301C" w:rsidRPr="00D4301C" w:rsidTr="00D4301C">
        <w:trPr>
          <w:trHeight w:val="11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1507,136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1170,719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1091,299</w:t>
            </w:r>
          </w:p>
        </w:tc>
      </w:tr>
      <w:tr w:rsidR="00D4301C" w:rsidRPr="00D4301C" w:rsidTr="00D4301C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1507,136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1170,719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1091,299</w:t>
            </w:r>
          </w:p>
        </w:tc>
      </w:tr>
      <w:tr w:rsidR="00D4301C" w:rsidRPr="00D4301C" w:rsidTr="00D4301C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1507,136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1170,719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1091,299</w:t>
            </w:r>
          </w:p>
        </w:tc>
      </w:tr>
      <w:tr w:rsidR="00D4301C" w:rsidRPr="00D4301C" w:rsidTr="00D4301C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10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 (</w:t>
            </w:r>
            <w:proofErr w:type="spellStart"/>
            <w:r w:rsidRPr="00D4301C">
              <w:rPr>
                <w:sz w:val="22"/>
                <w:szCs w:val="22"/>
              </w:rPr>
              <w:t>непрограммные</w:t>
            </w:r>
            <w:proofErr w:type="spellEnd"/>
            <w:r w:rsidRPr="00D4301C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10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(</w:t>
            </w:r>
            <w:proofErr w:type="spellStart"/>
            <w:r w:rsidRPr="00D4301C">
              <w:rPr>
                <w:sz w:val="22"/>
                <w:szCs w:val="22"/>
              </w:rPr>
              <w:t>непрограммные</w:t>
            </w:r>
            <w:proofErr w:type="spellEnd"/>
            <w:r w:rsidRPr="00D4301C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</w:tr>
      <w:tr w:rsidR="00D4301C" w:rsidRPr="00D4301C" w:rsidTr="00D4301C">
        <w:trPr>
          <w:trHeight w:val="10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</w:tr>
      <w:tr w:rsidR="00D4301C" w:rsidRPr="00D4301C" w:rsidTr="00D4301C">
        <w:trPr>
          <w:trHeight w:val="10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3,300</w:t>
            </w:r>
          </w:p>
        </w:tc>
      </w:tr>
      <w:tr w:rsidR="00D4301C" w:rsidRPr="00D4301C" w:rsidTr="00D4301C">
        <w:trPr>
          <w:trHeight w:val="5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</w:tr>
      <w:tr w:rsidR="00D4301C" w:rsidRPr="00D4301C" w:rsidTr="00D4301C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</w:tr>
      <w:tr w:rsidR="00D4301C" w:rsidRPr="00D4301C" w:rsidTr="00D4301C">
        <w:trPr>
          <w:trHeight w:val="7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D4301C">
              <w:rPr>
                <w:sz w:val="22"/>
                <w:szCs w:val="22"/>
              </w:rPr>
              <w:t>отсуствуют</w:t>
            </w:r>
            <w:proofErr w:type="spellEnd"/>
            <w:r w:rsidRPr="00D4301C">
              <w:rPr>
                <w:sz w:val="22"/>
                <w:szCs w:val="22"/>
              </w:rPr>
              <w:t xml:space="preserve"> военные комиссариаты (</w:t>
            </w:r>
            <w:proofErr w:type="spellStart"/>
            <w:r w:rsidRPr="00D4301C">
              <w:rPr>
                <w:sz w:val="22"/>
                <w:szCs w:val="22"/>
              </w:rPr>
              <w:t>непрограммные</w:t>
            </w:r>
            <w:proofErr w:type="spellEnd"/>
            <w:r w:rsidRPr="00D4301C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</w:tr>
      <w:tr w:rsidR="00D4301C" w:rsidRPr="00D4301C" w:rsidTr="00D4301C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</w:tr>
      <w:tr w:rsidR="00D4301C" w:rsidRPr="00D4301C" w:rsidTr="00D4301C">
        <w:trPr>
          <w:trHeight w:val="8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132,800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145,700</w:t>
            </w:r>
          </w:p>
        </w:tc>
      </w:tr>
      <w:tr w:rsidR="00D4301C" w:rsidRPr="00D4301C" w:rsidTr="00D4301C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Национальная </w:t>
            </w:r>
            <w:proofErr w:type="spellStart"/>
            <w:r w:rsidRPr="00D4301C">
              <w:rPr>
                <w:sz w:val="22"/>
                <w:szCs w:val="22"/>
              </w:rPr>
              <w:t>безопастность</w:t>
            </w:r>
            <w:proofErr w:type="spellEnd"/>
            <w:r w:rsidRPr="00D4301C">
              <w:rPr>
                <w:sz w:val="22"/>
                <w:szCs w:val="22"/>
              </w:rPr>
              <w:t xml:space="preserve">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17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8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</w:tr>
      <w:tr w:rsidR="00D4301C" w:rsidRPr="00D4301C" w:rsidTr="00D4301C">
        <w:trPr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1728,630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1758,430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1790,130</w:t>
            </w:r>
          </w:p>
        </w:tc>
      </w:tr>
      <w:tr w:rsidR="00D4301C" w:rsidRPr="00D4301C" w:rsidTr="00D4301C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1728,630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1758,430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1790,130</w:t>
            </w:r>
          </w:p>
        </w:tc>
      </w:tr>
      <w:tr w:rsidR="00D4301C" w:rsidRPr="00D4301C" w:rsidTr="00D4301C">
        <w:trPr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513,300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574,800</w:t>
            </w:r>
          </w:p>
        </w:tc>
      </w:tr>
      <w:tr w:rsidR="00D4301C" w:rsidRPr="00D4301C" w:rsidTr="00D4301C">
        <w:trPr>
          <w:trHeight w:val="7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513,300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574,800</w:t>
            </w:r>
          </w:p>
        </w:tc>
      </w:tr>
      <w:tr w:rsidR="00D4301C" w:rsidRPr="00D4301C" w:rsidTr="00D4301C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513,300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574,800</w:t>
            </w:r>
          </w:p>
        </w:tc>
      </w:tr>
      <w:tr w:rsidR="00D4301C" w:rsidRPr="00D4301C" w:rsidTr="00D4301C">
        <w:trPr>
          <w:trHeight w:val="12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 xml:space="preserve">Расходы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межбюджетного трансферта бюджетам муниципальных </w:t>
            </w:r>
            <w:proofErr w:type="spellStart"/>
            <w:r w:rsidRPr="00D4301C">
              <w:rPr>
                <w:sz w:val="22"/>
                <w:szCs w:val="22"/>
              </w:rPr>
              <w:t>образованмй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</w:tr>
      <w:tr w:rsidR="00D4301C" w:rsidRPr="00D4301C" w:rsidTr="00D4301C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</w:tr>
      <w:tr w:rsidR="00D4301C" w:rsidRPr="00D4301C" w:rsidTr="00D4301C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1215,330</w:t>
            </w:r>
          </w:p>
        </w:tc>
      </w:tr>
      <w:tr w:rsidR="00D4301C" w:rsidRPr="00D4301C" w:rsidTr="00D4301C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296,125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292,054</w:t>
            </w:r>
          </w:p>
        </w:tc>
      </w:tr>
      <w:tr w:rsidR="00D4301C" w:rsidRPr="00D4301C" w:rsidTr="00D4301C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296,125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292,054</w:t>
            </w:r>
          </w:p>
        </w:tc>
      </w:tr>
      <w:tr w:rsidR="00D4301C" w:rsidRPr="00D4301C" w:rsidTr="00D4301C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250,000</w:t>
            </w:r>
          </w:p>
        </w:tc>
      </w:tr>
      <w:tr w:rsidR="00D4301C" w:rsidRPr="00D4301C" w:rsidTr="00D4301C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250,000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250,000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46,125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42,054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46,125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42,054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46,125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42,054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proofErr w:type="spellStart"/>
            <w:r w:rsidRPr="00D4301C">
              <w:rPr>
                <w:sz w:val="22"/>
                <w:szCs w:val="22"/>
              </w:rPr>
              <w:t>Культура</w:t>
            </w:r>
            <w:proofErr w:type="gramStart"/>
            <w:r w:rsidRPr="00D4301C">
              <w:rPr>
                <w:sz w:val="22"/>
                <w:szCs w:val="22"/>
              </w:rPr>
              <w:t>,к</w:t>
            </w:r>
            <w:proofErr w:type="gramEnd"/>
            <w:r w:rsidRPr="00D4301C">
              <w:rPr>
                <w:sz w:val="22"/>
                <w:szCs w:val="22"/>
              </w:rPr>
              <w:t>инематография</w:t>
            </w:r>
            <w:proofErr w:type="spellEnd"/>
            <w:r w:rsidRPr="00D4301C">
              <w:rPr>
                <w:sz w:val="22"/>
                <w:szCs w:val="22"/>
              </w:rPr>
              <w:t>, средства массовой информации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2008,798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2008,798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Организация и проведение культурных мероприятий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</w:tr>
      <w:tr w:rsidR="00D4301C" w:rsidRPr="00D4301C" w:rsidTr="00D4301C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</w:tr>
      <w:tr w:rsidR="00D4301C" w:rsidRPr="00D4301C" w:rsidTr="00D4301C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</w:tr>
      <w:tr w:rsidR="00D4301C" w:rsidRPr="00D4301C" w:rsidTr="00D4301C">
        <w:trPr>
          <w:trHeight w:val="11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 (</w:t>
            </w:r>
            <w:proofErr w:type="spellStart"/>
            <w:r w:rsidRPr="00D4301C">
              <w:rPr>
                <w:sz w:val="22"/>
                <w:szCs w:val="22"/>
              </w:rPr>
              <w:t>непрограммные</w:t>
            </w:r>
            <w:proofErr w:type="spellEnd"/>
            <w:r w:rsidRPr="00D4301C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</w:tr>
      <w:tr w:rsidR="00D4301C" w:rsidRPr="00D4301C" w:rsidTr="00D4301C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361,672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723,340</w:t>
            </w:r>
          </w:p>
        </w:tc>
      </w:tr>
      <w:tr w:rsidR="00D4301C" w:rsidRPr="00D4301C" w:rsidTr="00D4301C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14466,890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14383,640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14420,440</w:t>
            </w:r>
          </w:p>
        </w:tc>
      </w:tr>
    </w:tbl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tbl>
      <w:tblPr>
        <w:tblW w:w="18688" w:type="dxa"/>
        <w:tblInd w:w="93" w:type="dxa"/>
        <w:tblLook w:val="04A0"/>
      </w:tblPr>
      <w:tblGrid>
        <w:gridCol w:w="845"/>
        <w:gridCol w:w="4699"/>
        <w:gridCol w:w="2409"/>
        <w:gridCol w:w="1026"/>
        <w:gridCol w:w="1984"/>
        <w:gridCol w:w="840"/>
        <w:gridCol w:w="1142"/>
        <w:gridCol w:w="298"/>
        <w:gridCol w:w="938"/>
        <w:gridCol w:w="88"/>
        <w:gridCol w:w="630"/>
        <w:gridCol w:w="664"/>
        <w:gridCol w:w="833"/>
        <w:gridCol w:w="1236"/>
        <w:gridCol w:w="1300"/>
      </w:tblGrid>
      <w:tr w:rsidR="00D4301C" w:rsidRPr="00D4301C" w:rsidTr="00E33492">
        <w:trPr>
          <w:gridAfter w:val="2"/>
          <w:wAfter w:w="2536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Default="00D4301C" w:rsidP="00E33492"/>
          <w:p w:rsidR="00E33492" w:rsidRDefault="00E33492" w:rsidP="00D4301C"/>
          <w:p w:rsidR="00E33492" w:rsidRDefault="00E33492" w:rsidP="00D4301C"/>
          <w:p w:rsidR="00D4301C" w:rsidRPr="00D4301C" w:rsidRDefault="00D4301C" w:rsidP="00E33492">
            <w:pPr>
              <w:ind w:left="-503" w:hanging="284"/>
              <w:jc w:val="right"/>
            </w:pPr>
            <w:r w:rsidRPr="00D4301C">
              <w:t>Прило</w:t>
            </w:r>
            <w:r w:rsidR="00E33492">
              <w:t>ППриложение№</w:t>
            </w:r>
            <w:r w:rsidRPr="00D4301C">
              <w:t>5</w:t>
            </w:r>
          </w:p>
        </w:tc>
      </w:tr>
      <w:tr w:rsidR="00D4301C" w:rsidRPr="00D4301C" w:rsidTr="00E33492">
        <w:trPr>
          <w:gridAfter w:val="3"/>
          <w:wAfter w:w="3234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 xml:space="preserve"> к   решению о бюджете № 28-70  от 23.12 .22 г.</w:t>
            </w:r>
          </w:p>
        </w:tc>
      </w:tr>
      <w:tr w:rsidR="00D4301C" w:rsidRPr="00D4301C" w:rsidTr="00E33492">
        <w:trPr>
          <w:gridAfter w:val="3"/>
          <w:wAfter w:w="3234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8"/>
                <w:szCs w:val="18"/>
              </w:rPr>
            </w:pPr>
          </w:p>
        </w:tc>
      </w:tr>
      <w:tr w:rsidR="00D4301C" w:rsidRPr="00D4301C" w:rsidTr="00E33492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</w:tr>
      <w:tr w:rsidR="00D4301C" w:rsidRPr="00D4301C" w:rsidTr="00E33492">
        <w:trPr>
          <w:gridAfter w:val="3"/>
          <w:wAfter w:w="3234" w:type="dxa"/>
          <w:trHeight w:val="255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 программам муниципального образования   Южно-Енисейский сельсовет и </w:t>
            </w:r>
            <w:proofErr w:type="spellStart"/>
            <w:r w:rsidRPr="00D4301C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D4301C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301C" w:rsidRPr="00D4301C" w:rsidTr="00E33492">
        <w:trPr>
          <w:gridAfter w:val="3"/>
          <w:wAfter w:w="3234" w:type="dxa"/>
          <w:trHeight w:val="90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01C" w:rsidRPr="00D4301C" w:rsidRDefault="00D4301C" w:rsidP="00D4301C">
            <w:pPr>
              <w:rPr>
                <w:sz w:val="18"/>
                <w:szCs w:val="18"/>
              </w:rPr>
            </w:pPr>
          </w:p>
        </w:tc>
        <w:tc>
          <w:tcPr>
            <w:tcW w:w="12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301C" w:rsidRPr="00D4301C" w:rsidTr="00E33492">
        <w:trPr>
          <w:gridAfter w:val="3"/>
          <w:wAfter w:w="3234" w:type="dxa"/>
          <w:trHeight w:val="72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18"/>
                <w:szCs w:val="18"/>
              </w:rPr>
            </w:pPr>
            <w:r w:rsidRPr="00D4301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301C" w:rsidRPr="00D4301C" w:rsidTr="00E33492">
        <w:trPr>
          <w:gridAfter w:val="3"/>
          <w:wAfter w:w="3234" w:type="dxa"/>
          <w:trHeight w:val="10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№ строки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Раздел-Подраздел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Сумма на 2023 год  тыс</w:t>
            </w:r>
            <w:proofErr w:type="gramStart"/>
            <w:r w:rsidRPr="00D4301C">
              <w:rPr>
                <w:b/>
                <w:bCs/>
              </w:rPr>
              <w:t>.р</w:t>
            </w:r>
            <w:proofErr w:type="gramEnd"/>
            <w:r w:rsidRPr="00D4301C">
              <w:rPr>
                <w:b/>
                <w:bCs/>
              </w:rPr>
              <w:t>уб.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Сумма на 2024 год   тыс</w:t>
            </w:r>
            <w:proofErr w:type="gramStart"/>
            <w:r w:rsidRPr="00D4301C">
              <w:rPr>
                <w:b/>
                <w:bCs/>
              </w:rPr>
              <w:t>.р</w:t>
            </w:r>
            <w:proofErr w:type="gramEnd"/>
            <w:r w:rsidRPr="00D4301C">
              <w:rPr>
                <w:b/>
                <w:bCs/>
              </w:rPr>
              <w:t>уб.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</w:rPr>
            </w:pPr>
            <w:r w:rsidRPr="00D4301C">
              <w:rPr>
                <w:b/>
                <w:bCs/>
              </w:rPr>
              <w:t>Сумма на 2025 год    тыс</w:t>
            </w:r>
            <w:proofErr w:type="gramStart"/>
            <w:r w:rsidRPr="00D4301C">
              <w:rPr>
                <w:b/>
                <w:bCs/>
              </w:rPr>
              <w:t>.р</w:t>
            </w:r>
            <w:proofErr w:type="gramEnd"/>
            <w:r w:rsidRPr="00D4301C">
              <w:rPr>
                <w:b/>
                <w:bCs/>
              </w:rPr>
              <w:t>уб.</w:t>
            </w:r>
          </w:p>
        </w:tc>
      </w:tr>
      <w:tr w:rsidR="00D4301C" w:rsidRPr="00D4301C" w:rsidTr="00E33492">
        <w:trPr>
          <w:gridAfter w:val="3"/>
          <w:wAfter w:w="3234" w:type="dxa"/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8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6</w:t>
            </w:r>
          </w:p>
        </w:tc>
      </w:tr>
      <w:tr w:rsidR="00D4301C" w:rsidRPr="00D4301C" w:rsidTr="00E33492">
        <w:trPr>
          <w:gridAfter w:val="3"/>
          <w:wAfter w:w="3234" w:type="dxa"/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4301C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D4301C">
              <w:rPr>
                <w:b/>
                <w:bCs/>
                <w:color w:val="000000"/>
                <w:sz w:val="22"/>
                <w:szCs w:val="22"/>
              </w:rPr>
              <w:t>"«</w:t>
            </w:r>
            <w:proofErr w:type="gramEnd"/>
            <w:r w:rsidRPr="00D4301C">
              <w:rPr>
                <w:b/>
                <w:bCs/>
                <w:color w:val="000000"/>
                <w:sz w:val="22"/>
                <w:szCs w:val="22"/>
              </w:rPr>
              <w:t xml:space="preserve">Развитие  местного самоуправления поселения"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0100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11985,007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11537,285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11401,663</w:t>
            </w:r>
          </w:p>
        </w:tc>
      </w:tr>
      <w:tr w:rsidR="00D4301C" w:rsidRPr="00D4301C" w:rsidTr="00E33492">
        <w:trPr>
          <w:gridAfter w:val="3"/>
          <w:wAfter w:w="3234" w:type="dxa"/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Подпрограмма "Развитие органов местного самоуправления, муниципальной службы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8404,241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8312,011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8228,180</w:t>
            </w:r>
          </w:p>
        </w:tc>
      </w:tr>
      <w:tr w:rsidR="00D4301C" w:rsidRPr="00D4301C" w:rsidTr="00E33492">
        <w:trPr>
          <w:gridAfter w:val="3"/>
          <w:wAfter w:w="3234" w:type="dxa"/>
          <w:trHeight w:val="13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</w:tr>
      <w:tr w:rsidR="00D4301C" w:rsidRPr="00D4301C" w:rsidTr="00E33492">
        <w:trPr>
          <w:gridAfter w:val="3"/>
          <w:wAfter w:w="3234" w:type="dxa"/>
          <w:trHeight w:val="10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</w:tr>
      <w:tr w:rsidR="00D4301C" w:rsidRPr="00D4301C" w:rsidTr="00E33492">
        <w:trPr>
          <w:gridAfter w:val="3"/>
          <w:wAfter w:w="3234" w:type="dxa"/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1148,496</w:t>
            </w:r>
          </w:p>
        </w:tc>
      </w:tr>
      <w:tr w:rsidR="00D4301C" w:rsidRPr="00D4301C" w:rsidTr="00E33492">
        <w:trPr>
          <w:gridAfter w:val="3"/>
          <w:wAfter w:w="3234" w:type="dxa"/>
          <w:trHeight w:val="12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lastRenderedPageBreak/>
              <w:t>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7255,745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7163,515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7079,684</w:t>
            </w:r>
          </w:p>
        </w:tc>
      </w:tr>
      <w:tr w:rsidR="00D4301C" w:rsidRPr="00D4301C" w:rsidTr="00E33492">
        <w:trPr>
          <w:gridAfter w:val="3"/>
          <w:wAfter w:w="3234" w:type="dxa"/>
          <w:trHeight w:val="11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6310,765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6168,565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6168,565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6310,765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6168,565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6168,565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942,980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994,950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911,119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942,980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994,950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911,119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9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Подпрограмма  "Повышение устойчивости и модернизация ЖКХ, жилфонда, основных и стратегических объектов жизнеобеспечения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1512,136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1170,719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1091,299</w:t>
            </w:r>
          </w:p>
        </w:tc>
      </w:tr>
      <w:tr w:rsidR="00D4301C" w:rsidRPr="00D4301C" w:rsidTr="00E33492">
        <w:trPr>
          <w:gridAfter w:val="3"/>
          <w:wAfter w:w="3234" w:type="dxa"/>
          <w:trHeight w:val="7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0310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0310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lastRenderedPageBreak/>
              <w:t>16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0310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9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r w:rsidRPr="00D4301C">
              <w:rPr>
                <w:b/>
                <w:bCs/>
              </w:rPr>
              <w:t>Подпрограмма  "Повышение устойчивости и модернизация ЖКХ, жилфонда, основных и стратегических объектов жизнеобеспечения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0130096040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1507,136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1170,719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1091,299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0130096040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1507,136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1170,719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1183,938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19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0130096040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1507,136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1170,719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1091,299</w:t>
            </w:r>
          </w:p>
        </w:tc>
      </w:tr>
      <w:tr w:rsidR="00D4301C" w:rsidRPr="00D4301C" w:rsidTr="00E33492">
        <w:trPr>
          <w:gridAfter w:val="3"/>
          <w:wAfter w:w="3234" w:type="dxa"/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Подпрограмма «Поддержка и развитие муниципальных проектов и мероприятий по благоустройству территорий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340,000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296,125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292,054</w:t>
            </w:r>
          </w:p>
        </w:tc>
      </w:tr>
      <w:tr w:rsidR="00D4301C" w:rsidRPr="00D4301C" w:rsidTr="00E33492">
        <w:trPr>
          <w:gridAfter w:val="3"/>
          <w:wAfter w:w="3234" w:type="dxa"/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both"/>
            </w:pPr>
            <w:r w:rsidRPr="00D4301C"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0140096010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0503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230,000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250,000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0140096010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0503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230,000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250,000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0140096010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0503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230,000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250,000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0140096030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0503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46,125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42,054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0140096030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0503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46,125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42,054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0140096030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0503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110,000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46,125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42,054</w:t>
            </w:r>
          </w:p>
        </w:tc>
      </w:tr>
      <w:tr w:rsidR="00D4301C" w:rsidRPr="00D4301C" w:rsidTr="00E33492">
        <w:trPr>
          <w:gridAfter w:val="3"/>
          <w:wAfter w:w="3234" w:type="dxa"/>
          <w:trHeight w:val="6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Подпрограмма</w:t>
            </w:r>
            <w:proofErr w:type="gramStart"/>
            <w:r w:rsidRPr="00D4301C">
              <w:rPr>
                <w:b/>
                <w:bCs/>
                <w:color w:val="000000"/>
              </w:rPr>
              <w:t>«Р</w:t>
            </w:r>
            <w:proofErr w:type="gramEnd"/>
            <w:r w:rsidRPr="00D4301C">
              <w:rPr>
                <w:b/>
                <w:bCs/>
                <w:color w:val="000000"/>
              </w:rPr>
              <w:t>азвитие и модернизация улично-дорожной сети поселения»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1728,630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1758,430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1790,130</w:t>
            </w:r>
          </w:p>
        </w:tc>
      </w:tr>
      <w:tr w:rsidR="00D4301C" w:rsidRPr="00D4301C" w:rsidTr="00E33492">
        <w:trPr>
          <w:gridAfter w:val="3"/>
          <w:wAfter w:w="3234" w:type="dxa"/>
          <w:trHeight w:val="6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28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r w:rsidRPr="00D4301C"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0150096020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513,300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543,100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574,800</w:t>
            </w:r>
          </w:p>
        </w:tc>
      </w:tr>
      <w:tr w:rsidR="00D4301C" w:rsidRPr="00D4301C" w:rsidTr="00E33492">
        <w:trPr>
          <w:gridAfter w:val="3"/>
          <w:wAfter w:w="3234" w:type="dxa"/>
          <w:trHeight w:val="6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lastRenderedPageBreak/>
              <w:t>29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0150096020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513,300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543,100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574,800</w:t>
            </w:r>
          </w:p>
        </w:tc>
      </w:tr>
      <w:tr w:rsidR="00D4301C" w:rsidRPr="00D4301C" w:rsidTr="00E33492">
        <w:trPr>
          <w:gridAfter w:val="3"/>
          <w:wAfter w:w="3234" w:type="dxa"/>
          <w:trHeight w:val="7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0150096020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513,300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543,100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574,800</w:t>
            </w:r>
          </w:p>
        </w:tc>
      </w:tr>
      <w:tr w:rsidR="00D4301C" w:rsidRPr="00D4301C" w:rsidTr="00E33492">
        <w:trPr>
          <w:gridAfter w:val="3"/>
          <w:wAfter w:w="3234" w:type="dxa"/>
          <w:trHeight w:val="12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0150082230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</w:tr>
      <w:tr w:rsidR="00D4301C" w:rsidRPr="00D4301C" w:rsidTr="00E33492">
        <w:trPr>
          <w:gridAfter w:val="3"/>
          <w:wAfter w:w="3234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0150082230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</w:tr>
      <w:tr w:rsidR="00D4301C" w:rsidRPr="00D4301C" w:rsidTr="00E33492">
        <w:trPr>
          <w:gridAfter w:val="3"/>
          <w:wAfter w:w="3234" w:type="dxa"/>
          <w:trHeight w:val="7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0150082230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1215,330</w:t>
            </w:r>
          </w:p>
        </w:tc>
      </w:tr>
      <w:tr w:rsidR="00D4301C" w:rsidRPr="00D4301C" w:rsidTr="00E33492">
        <w:trPr>
          <w:gridAfter w:val="3"/>
          <w:wAfter w:w="3234" w:type="dxa"/>
          <w:trHeight w:val="4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b/>
                <w:bCs/>
              </w:rPr>
            </w:pPr>
            <w:proofErr w:type="spellStart"/>
            <w:r w:rsidRPr="00D4301C">
              <w:rPr>
                <w:b/>
                <w:bCs/>
              </w:rPr>
              <w:t>Непрограммные</w:t>
            </w:r>
            <w:proofErr w:type="spellEnd"/>
            <w:r w:rsidRPr="00D4301C">
              <w:rPr>
                <w:b/>
                <w:bCs/>
              </w:rPr>
              <w:t xml:space="preserve"> расходы исполнительной власти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2481,883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2484,683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2295,437</w:t>
            </w:r>
          </w:p>
        </w:tc>
      </w:tr>
      <w:tr w:rsidR="00D4301C" w:rsidRPr="00D4301C" w:rsidTr="00E33492">
        <w:trPr>
          <w:gridAfter w:val="3"/>
          <w:wAfter w:w="3234" w:type="dxa"/>
          <w:trHeight w:val="4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</w:tr>
      <w:tr w:rsidR="00D4301C" w:rsidRPr="00D4301C" w:rsidTr="00E33492">
        <w:trPr>
          <w:gridAfter w:val="3"/>
          <w:wAfter w:w="3234" w:type="dxa"/>
          <w:trHeight w:val="4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</w:tr>
      <w:tr w:rsidR="00D4301C" w:rsidRPr="00D4301C" w:rsidTr="00E33492">
        <w:trPr>
          <w:gridAfter w:val="3"/>
          <w:wAfter w:w="3234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 полномочий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9110095051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92,639</w:t>
            </w:r>
          </w:p>
        </w:tc>
      </w:tr>
      <w:tr w:rsidR="00D4301C" w:rsidRPr="00D4301C" w:rsidTr="00E33492">
        <w:trPr>
          <w:gridAfter w:val="3"/>
          <w:wAfter w:w="3234" w:type="dxa"/>
          <w:trHeight w:val="4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0801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</w:tr>
      <w:tr w:rsidR="00D4301C" w:rsidRPr="00D4301C" w:rsidTr="00E33492">
        <w:trPr>
          <w:gridAfter w:val="3"/>
          <w:wAfter w:w="3234" w:type="dxa"/>
          <w:trHeight w:val="4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39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0801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</w:tr>
      <w:tr w:rsidR="00D4301C" w:rsidRPr="00D4301C" w:rsidTr="00E33492">
        <w:trPr>
          <w:gridAfter w:val="3"/>
          <w:wAfter w:w="3234" w:type="dxa"/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 полномочий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0801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2003,798</w:t>
            </w:r>
          </w:p>
        </w:tc>
      </w:tr>
      <w:tr w:rsidR="00D4301C" w:rsidRPr="00D4301C" w:rsidTr="00E33492">
        <w:trPr>
          <w:gridAfter w:val="3"/>
          <w:wAfter w:w="3234" w:type="dxa"/>
          <w:trHeight w:val="5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>Организация  проведение культурных 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0801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</w:tr>
      <w:tr w:rsidR="00D4301C" w:rsidRPr="00D4301C" w:rsidTr="00E33492">
        <w:trPr>
          <w:gridAfter w:val="3"/>
          <w:wAfter w:w="3234" w:type="dxa"/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0801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</w:tr>
      <w:tr w:rsidR="00D4301C" w:rsidRPr="00D4301C" w:rsidTr="00E33492">
        <w:trPr>
          <w:gridAfter w:val="3"/>
          <w:wAfter w:w="3234" w:type="dxa"/>
          <w:trHeight w:val="7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lastRenderedPageBreak/>
              <w:t>43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0801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</w:tr>
      <w:tr w:rsidR="00D4301C" w:rsidRPr="00D4301C" w:rsidTr="00E33492">
        <w:trPr>
          <w:gridAfter w:val="3"/>
          <w:wAfter w:w="3234" w:type="dxa"/>
          <w:trHeight w:val="4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194,346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194,346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4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194,346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194,346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 полномочий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194,346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194,346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0,000</w:t>
            </w:r>
          </w:p>
        </w:tc>
      </w:tr>
      <w:tr w:rsidR="00D4301C" w:rsidRPr="00D4301C" w:rsidTr="00E33492">
        <w:trPr>
          <w:gridAfter w:val="3"/>
          <w:wAfter w:w="3234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>Резервные фонды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</w:tr>
      <w:tr w:rsidR="00D4301C" w:rsidRPr="00D4301C" w:rsidTr="00E33492">
        <w:trPr>
          <w:gridAfter w:val="3"/>
          <w:wAfter w:w="3234" w:type="dxa"/>
          <w:trHeight w:val="43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>Резервные фонды местных администраций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9170010110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</w:tr>
      <w:tr w:rsidR="00D4301C" w:rsidRPr="00D4301C" w:rsidTr="00E33492">
        <w:trPr>
          <w:gridAfter w:val="3"/>
          <w:wAfter w:w="3234" w:type="dxa"/>
          <w:trHeight w:val="4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49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>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9170010110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</w:tr>
      <w:tr w:rsidR="00D4301C" w:rsidRPr="00D4301C" w:rsidTr="00E33492">
        <w:trPr>
          <w:gridAfter w:val="3"/>
          <w:wAfter w:w="3234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>Резервные средства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9170010110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50,000</w:t>
            </w:r>
          </w:p>
        </w:tc>
      </w:tr>
      <w:tr w:rsidR="00D4301C" w:rsidRPr="00D4301C" w:rsidTr="00E33492">
        <w:trPr>
          <w:gridAfter w:val="3"/>
          <w:wAfter w:w="3234" w:type="dxa"/>
          <w:trHeight w:val="3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0203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tabs>
                <w:tab w:val="left" w:pos="1135"/>
              </w:tabs>
              <w:ind w:left="-391"/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132,800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140,600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145,700</w:t>
            </w:r>
          </w:p>
        </w:tc>
      </w:tr>
      <w:tr w:rsidR="00D4301C" w:rsidRPr="00D4301C" w:rsidTr="00E33492">
        <w:trPr>
          <w:gridAfter w:val="3"/>
          <w:wAfter w:w="3234" w:type="dxa"/>
          <w:trHeight w:val="5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9170051180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0203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132,800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140,600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145,700</w:t>
            </w:r>
          </w:p>
        </w:tc>
      </w:tr>
      <w:tr w:rsidR="00D4301C" w:rsidRPr="00D4301C" w:rsidTr="00E33492">
        <w:trPr>
          <w:gridAfter w:val="3"/>
          <w:wAfter w:w="3234" w:type="dxa"/>
          <w:trHeight w:val="10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9170051180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0203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132,800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140,600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145,700</w:t>
            </w:r>
          </w:p>
        </w:tc>
      </w:tr>
      <w:tr w:rsidR="00D4301C" w:rsidRPr="00D4301C" w:rsidTr="00E33492">
        <w:trPr>
          <w:gridAfter w:val="3"/>
          <w:wAfter w:w="3234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r w:rsidRPr="00D4301C"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9170051180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0203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132,800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140,600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145,700</w:t>
            </w:r>
          </w:p>
        </w:tc>
      </w:tr>
      <w:tr w:rsidR="00D4301C" w:rsidRPr="00D4301C" w:rsidTr="00E33492">
        <w:trPr>
          <w:gridAfter w:val="3"/>
          <w:wAfter w:w="3234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rPr>
                <w:color w:val="000000"/>
              </w:rPr>
            </w:pPr>
            <w:r w:rsidRPr="00D4301C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</w:tr>
      <w:tr w:rsidR="00D4301C" w:rsidRPr="00D4301C" w:rsidTr="00E33492">
        <w:trPr>
          <w:gridAfter w:val="3"/>
          <w:wAfter w:w="3234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</w:tr>
      <w:tr w:rsidR="00D4301C" w:rsidRPr="00D4301C" w:rsidTr="00E33492">
        <w:trPr>
          <w:gridAfter w:val="3"/>
          <w:wAfter w:w="3234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both"/>
              <w:rPr>
                <w:color w:val="000000"/>
              </w:rPr>
            </w:pPr>
            <w:r w:rsidRPr="00D4301C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9210075140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0113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3,300</w:t>
            </w:r>
          </w:p>
        </w:tc>
      </w:tr>
      <w:tr w:rsidR="00D4301C" w:rsidRPr="00D4301C" w:rsidTr="00E33492">
        <w:trPr>
          <w:gridAfter w:val="3"/>
          <w:wAfter w:w="3234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>58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r w:rsidRPr="00D4301C">
              <w:t>Условно утвержденные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</w:pPr>
            <w:r w:rsidRPr="00D4301C"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361,672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color w:val="000000"/>
              </w:rPr>
            </w:pPr>
            <w:r w:rsidRPr="00D4301C">
              <w:rPr>
                <w:color w:val="000000"/>
              </w:rPr>
              <w:t>723,340</w:t>
            </w:r>
          </w:p>
        </w:tc>
      </w:tr>
      <w:tr w:rsidR="00D4301C" w:rsidRPr="00D4301C" w:rsidTr="00E33492">
        <w:trPr>
          <w:gridAfter w:val="3"/>
          <w:wAfter w:w="3234" w:type="dxa"/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</w:rPr>
            </w:pPr>
            <w:r w:rsidRPr="00D4301C">
              <w:rPr>
                <w:b/>
                <w:bCs/>
              </w:rPr>
              <w:t> 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301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</w:rPr>
            </w:pPr>
            <w:r w:rsidRPr="00D4301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01C">
              <w:rPr>
                <w:b/>
                <w:bCs/>
                <w:color w:val="000000"/>
                <w:sz w:val="24"/>
                <w:szCs w:val="24"/>
              </w:rPr>
              <w:t>14466,890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01C">
              <w:rPr>
                <w:b/>
                <w:bCs/>
                <w:color w:val="000000"/>
                <w:sz w:val="24"/>
                <w:szCs w:val="24"/>
              </w:rPr>
              <w:t>14383,640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01C">
              <w:rPr>
                <w:b/>
                <w:bCs/>
                <w:color w:val="000000"/>
                <w:sz w:val="24"/>
                <w:szCs w:val="24"/>
              </w:rPr>
              <w:t>14420,440</w:t>
            </w:r>
          </w:p>
        </w:tc>
      </w:tr>
    </w:tbl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p w:rsidR="00D4301C" w:rsidRDefault="00D4301C"/>
    <w:tbl>
      <w:tblPr>
        <w:tblW w:w="14140" w:type="dxa"/>
        <w:tblInd w:w="93" w:type="dxa"/>
        <w:tblLook w:val="04A0"/>
      </w:tblPr>
      <w:tblGrid>
        <w:gridCol w:w="960"/>
        <w:gridCol w:w="3360"/>
        <w:gridCol w:w="1840"/>
        <w:gridCol w:w="1800"/>
        <w:gridCol w:w="2340"/>
        <w:gridCol w:w="960"/>
        <w:gridCol w:w="960"/>
        <w:gridCol w:w="960"/>
        <w:gridCol w:w="960"/>
      </w:tblGrid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right"/>
            </w:pPr>
            <w:r w:rsidRPr="00D4301C">
              <w:t xml:space="preserve">Приложение № 6 к  решению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01C" w:rsidRPr="00D4301C" w:rsidRDefault="00D4301C" w:rsidP="00D4301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r w:rsidRPr="00D4301C">
              <w:t xml:space="preserve"> к   решению о бюджете № 28-70  от 23.12. 22 г.</w:t>
            </w:r>
          </w:p>
        </w:tc>
      </w:tr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 xml:space="preserve"> выделяемые из  бюджета  муниципального образования  Южно-Енисейский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 xml:space="preserve">на финансирование расходов, связанных с передачей осуществления части полномочий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органов местного самоуправления поселения на районный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2003,798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92,639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194,346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  <w:tr w:rsidR="00D4301C" w:rsidRPr="00D4301C" w:rsidTr="00D4301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sz w:val="22"/>
                <w:szCs w:val="22"/>
              </w:rPr>
            </w:pPr>
            <w:r w:rsidRPr="00D4301C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2290,783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2290,783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01C" w:rsidRPr="00D4301C" w:rsidRDefault="00D4301C" w:rsidP="00D4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01C">
              <w:rPr>
                <w:b/>
                <w:bCs/>
                <w:sz w:val="22"/>
                <w:szCs w:val="22"/>
              </w:rPr>
              <w:t>2096,437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01C" w:rsidRPr="00D4301C" w:rsidRDefault="00D4301C" w:rsidP="00D4301C">
            <w:pPr>
              <w:rPr>
                <w:rFonts w:ascii="Arial CYR" w:hAnsi="Arial CYR" w:cs="Arial CYR"/>
              </w:rPr>
            </w:pPr>
          </w:p>
        </w:tc>
      </w:tr>
    </w:tbl>
    <w:p w:rsidR="00D4301C" w:rsidRDefault="00D4301C" w:rsidP="00D4301C">
      <w:pPr>
        <w:ind w:left="567" w:hanging="567"/>
      </w:pPr>
    </w:p>
    <w:p w:rsidR="00D4301C" w:rsidRDefault="00D4301C"/>
    <w:sectPr w:rsidR="00D4301C" w:rsidSect="00D4301C">
      <w:pgSz w:w="16838" w:h="11906" w:orient="landscape" w:code="259"/>
      <w:pgMar w:top="1418" w:right="4364" w:bottom="849" w:left="42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301C"/>
    <w:rsid w:val="0018750B"/>
    <w:rsid w:val="006808BB"/>
    <w:rsid w:val="007D0CAA"/>
    <w:rsid w:val="00D4301C"/>
    <w:rsid w:val="00E3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01C"/>
    <w:pPr>
      <w:keepNext/>
      <w:ind w:left="284" w:right="566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D4301C"/>
    <w:pPr>
      <w:keepNext/>
      <w:ind w:left="284" w:right="-1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D4301C"/>
    <w:pPr>
      <w:keepNext/>
      <w:ind w:left="284" w:right="141"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D4301C"/>
    <w:pPr>
      <w:keepNext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01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301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301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4301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D4301C"/>
    <w:pPr>
      <w:ind w:left="284" w:right="141"/>
      <w:jc w:val="center"/>
    </w:pPr>
    <w:rPr>
      <w:sz w:val="32"/>
    </w:rPr>
  </w:style>
  <w:style w:type="paragraph" w:customStyle="1" w:styleId="a4">
    <w:name w:val="Стиль в законе"/>
    <w:basedOn w:val="a"/>
    <w:rsid w:val="00D4301C"/>
    <w:pPr>
      <w:snapToGrid w:val="0"/>
      <w:spacing w:before="120" w:line="360" w:lineRule="auto"/>
      <w:ind w:firstLine="851"/>
      <w:jc w:val="both"/>
    </w:pPr>
    <w:rPr>
      <w:sz w:val="28"/>
    </w:rPr>
  </w:style>
  <w:style w:type="paragraph" w:customStyle="1" w:styleId="ConsPlusNormal">
    <w:name w:val="ConsPlusNormal"/>
    <w:rsid w:val="00D430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3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84A27467F147B3211449F78C486FABFF7EBF10EDBA3807655F1F7A1A239B55352180AF6B6B123CF381B61612B6C8F98C8B1179FE4DB2A1eFX6C" TargetMode="External"/><Relationship Id="rId4" Type="http://schemas.openxmlformats.org/officeDocument/2006/relationships/hyperlink" Target="consultantplus://offline/ref=6B13266B3E432B87815948A89046E6303D2B75684F2953B51E06D04B442CCF7435670F57E61B11C5DE4BFD7E55CB6338FCB6E017AD40S1V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2022-12-23T09:33:00Z</dcterms:created>
  <dcterms:modified xsi:type="dcterms:W3CDTF">2022-12-26T03:17:00Z</dcterms:modified>
</cp:coreProperties>
</file>